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D88E19" w14:textId="77777777" w:rsidR="00662ABE" w:rsidRDefault="00662ABE" w:rsidP="00D8040B">
      <w:pPr>
        <w:spacing w:after="120"/>
        <w:rPr>
          <w:rFonts w:ascii="Arial" w:hAnsi="Arial" w:cs="Arial"/>
          <w:b/>
        </w:rPr>
      </w:pPr>
    </w:p>
    <w:p w14:paraId="42A09CE8" w14:textId="1746682F" w:rsidR="005377EB" w:rsidRDefault="005377EB" w:rsidP="005377EB">
      <w:pPr>
        <w:spacing w:after="120"/>
        <w:rPr>
          <w:rStyle w:val="eop"/>
          <w:rFonts w:ascii="Arial" w:hAnsi="Arial" w:cs="Arial"/>
          <w:color w:val="000000"/>
          <w:shd w:val="clear" w:color="auto" w:fill="FFFFFF"/>
        </w:rPr>
      </w:pPr>
      <w:proofErr w:type="spellStart"/>
      <w:r>
        <w:rPr>
          <w:rStyle w:val="normaltextrun"/>
          <w:rFonts w:ascii="Arial" w:hAnsi="Arial" w:cs="Arial"/>
          <w:b/>
          <w:bCs/>
          <w:color w:val="000000"/>
          <w:shd w:val="clear" w:color="auto" w:fill="FFFFFF"/>
        </w:rPr>
        <w:t>Creation</w:t>
      </w:r>
      <w:proofErr w:type="spellEnd"/>
      <w:r>
        <w:rPr>
          <w:rStyle w:val="normaltextrun"/>
          <w:rFonts w:ascii="Arial" w:hAnsi="Arial" w:cs="Arial"/>
          <w:b/>
          <w:bCs/>
          <w:color w:val="000000"/>
          <w:shd w:val="clear" w:color="auto" w:fill="FFFFFF"/>
        </w:rPr>
        <w:t xml:space="preserve"> 55</w:t>
      </w:r>
      <w:r w:rsidR="00BF4444">
        <w:rPr>
          <w:rStyle w:val="normaltextrun"/>
          <w:rFonts w:ascii="Arial" w:hAnsi="Arial" w:cs="Arial"/>
          <w:b/>
          <w:bCs/>
          <w:color w:val="000000"/>
          <w:shd w:val="clear" w:color="auto" w:fill="FFFFFF"/>
        </w:rPr>
        <w:t xml:space="preserve"> </w:t>
      </w:r>
      <w:r>
        <w:rPr>
          <w:rStyle w:val="normaltextrun"/>
          <w:rFonts w:ascii="Arial" w:hAnsi="Arial" w:cs="Arial"/>
          <w:b/>
          <w:bCs/>
          <w:color w:val="000000"/>
          <w:shd w:val="clear" w:color="auto" w:fill="FFFFFF"/>
        </w:rPr>
        <w:t>–</w:t>
      </w:r>
      <w:r>
        <w:rPr>
          <w:rStyle w:val="scxw14374990"/>
          <w:rFonts w:ascii="Arial" w:hAnsi="Arial" w:cs="Arial"/>
          <w:color w:val="000000"/>
          <w:shd w:val="clear" w:color="auto" w:fill="FFFFFF"/>
        </w:rPr>
        <w:t> </w:t>
      </w:r>
      <w:r>
        <w:rPr>
          <w:rStyle w:val="normaltextrun"/>
          <w:rFonts w:ascii="Arial" w:hAnsi="Arial" w:cs="Arial"/>
          <w:b/>
          <w:bCs/>
          <w:color w:val="000000"/>
          <w:shd w:val="clear" w:color="auto" w:fill="FFFFFF"/>
        </w:rPr>
        <w:t>dekorsynchron geprägte Planken (E</w:t>
      </w:r>
      <w:r w:rsidR="00285AA7">
        <w:rPr>
          <w:rStyle w:val="normaltextrun"/>
          <w:rFonts w:ascii="Arial" w:hAnsi="Arial" w:cs="Arial"/>
          <w:b/>
          <w:bCs/>
          <w:color w:val="000000"/>
          <w:shd w:val="clear" w:color="auto" w:fill="FFFFFF"/>
        </w:rPr>
        <w:t>I</w:t>
      </w:r>
      <w:r>
        <w:rPr>
          <w:rStyle w:val="normaltextrun"/>
          <w:rFonts w:ascii="Arial" w:hAnsi="Arial" w:cs="Arial"/>
          <w:b/>
          <w:bCs/>
          <w:color w:val="000000"/>
          <w:shd w:val="clear" w:color="auto" w:fill="FFFFFF"/>
        </w:rPr>
        <w:t xml:space="preserve">R) </w:t>
      </w:r>
    </w:p>
    <w:p w14:paraId="1AD04002" w14:textId="092DF1C4" w:rsidR="00D8040B" w:rsidRDefault="00A570AC" w:rsidP="00D8040B">
      <w:pPr>
        <w:spacing w:after="120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+ </w:t>
      </w:r>
      <w:proofErr w:type="spellStart"/>
      <w:r>
        <w:rPr>
          <w:rFonts w:ascii="Arial" w:hAnsi="Arial" w:cs="Arial"/>
          <w:b/>
        </w:rPr>
        <w:t>Smartfix</w:t>
      </w:r>
      <w:proofErr w:type="spellEnd"/>
      <w:r>
        <w:rPr>
          <w:rFonts w:ascii="Arial" w:hAnsi="Arial" w:cs="Arial"/>
          <w:b/>
        </w:rPr>
        <w:t xml:space="preserve"> 16 dB</w:t>
      </w:r>
    </w:p>
    <w:p w14:paraId="423447FF" w14:textId="77777777" w:rsidR="00D8040B" w:rsidRDefault="00D8040B" w:rsidP="00D8040B">
      <w:pPr>
        <w:spacing w:after="120"/>
        <w:rPr>
          <w:rFonts w:ascii="Arial" w:hAnsi="Arial" w:cs="Arial"/>
          <w:sz w:val="18"/>
          <w:szCs w:val="18"/>
        </w:rPr>
      </w:pPr>
    </w:p>
    <w:p w14:paraId="6ABACF1C" w14:textId="77777777" w:rsidR="00A570AC" w:rsidRPr="00EA12A6" w:rsidRDefault="00033E4F" w:rsidP="00D8040B">
      <w:pPr>
        <w:spacing w:after="120"/>
        <w:rPr>
          <w:rFonts w:ascii="Arial" w:hAnsi="Arial" w:cs="Arial"/>
          <w:b/>
          <w:sz w:val="20"/>
          <w:szCs w:val="20"/>
        </w:rPr>
      </w:pPr>
      <w:r w:rsidRPr="00EA12A6">
        <w:rPr>
          <w:rFonts w:ascii="Arial" w:hAnsi="Arial" w:cs="Arial"/>
          <w:b/>
          <w:sz w:val="20"/>
          <w:szCs w:val="20"/>
        </w:rPr>
        <w:t>Unterlage</w:t>
      </w:r>
    </w:p>
    <w:p w14:paraId="1BA85E55" w14:textId="77777777" w:rsidR="00150A5A" w:rsidRDefault="00150A5A" w:rsidP="00150A5A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Unterlage zur Trittschalldämmung aus einer Vlies-Unterschicht einer Verstärkung aus Glasfasergitter und </w:t>
      </w:r>
      <w:proofErr w:type="gramStart"/>
      <w:r>
        <w:rPr>
          <w:rFonts w:ascii="Arial" w:hAnsi="Arial" w:cs="Arial"/>
          <w:sz w:val="18"/>
          <w:szCs w:val="18"/>
        </w:rPr>
        <w:t>einer  selbstklebenden</w:t>
      </w:r>
      <w:proofErr w:type="gramEnd"/>
      <w:r>
        <w:rPr>
          <w:rFonts w:ascii="Arial" w:hAnsi="Arial" w:cs="Arial"/>
          <w:sz w:val="18"/>
          <w:szCs w:val="18"/>
        </w:rPr>
        <w:t xml:space="preserve"> Oberfläche für eine lose Verlegung von LVT Dry Back Design-Bodenbelägen</w:t>
      </w:r>
    </w:p>
    <w:p w14:paraId="2537B1B5" w14:textId="77777777" w:rsidR="00A570AC" w:rsidRPr="00A570AC" w:rsidRDefault="00A570AC" w:rsidP="00D8040B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Trittschallverbesserungsmaß EN ISO 717-2 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 w:rsidRPr="00A570AC">
        <w:rPr>
          <w:rFonts w:ascii="Arial" w:hAnsi="Arial" w:cs="Arial"/>
          <w:b/>
          <w:sz w:val="18"/>
          <w:szCs w:val="18"/>
        </w:rPr>
        <w:t>16 dB</w:t>
      </w:r>
      <w:r>
        <w:rPr>
          <w:rFonts w:ascii="Arial" w:hAnsi="Arial" w:cs="Arial"/>
          <w:b/>
          <w:sz w:val="18"/>
          <w:szCs w:val="18"/>
        </w:rPr>
        <w:t xml:space="preserve"> (in Kombination mit</w:t>
      </w:r>
      <w:r w:rsidR="00C044A1">
        <w:rPr>
          <w:rFonts w:ascii="Arial" w:hAnsi="Arial" w:cs="Arial"/>
          <w:b/>
          <w:sz w:val="18"/>
          <w:szCs w:val="18"/>
        </w:rPr>
        <w:t xml:space="preserve"> folgend</w:t>
      </w:r>
      <w:r>
        <w:rPr>
          <w:rFonts w:ascii="Arial" w:hAnsi="Arial" w:cs="Arial"/>
          <w:b/>
          <w:sz w:val="18"/>
          <w:szCs w:val="18"/>
        </w:rPr>
        <w:t xml:space="preserve"> aufgeführtem Oberbelag)</w:t>
      </w:r>
    </w:p>
    <w:p w14:paraId="64A92386" w14:textId="77777777" w:rsidR="00A570AC" w:rsidRDefault="00A570AC" w:rsidP="00D8040B">
      <w:pPr>
        <w:spacing w:after="12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Gesamtdicke ISO 24</w:t>
      </w:r>
      <w:r w:rsidR="00430BFF">
        <w:rPr>
          <w:rFonts w:ascii="Arial" w:hAnsi="Arial" w:cs="Arial"/>
          <w:sz w:val="18"/>
          <w:szCs w:val="18"/>
        </w:rPr>
        <w:t>346</w:t>
      </w:r>
      <w:r w:rsidR="00033E4F">
        <w:rPr>
          <w:rFonts w:ascii="Arial" w:hAnsi="Arial" w:cs="Arial"/>
          <w:sz w:val="18"/>
          <w:szCs w:val="18"/>
        </w:rPr>
        <w:t xml:space="preserve"> </w:t>
      </w:r>
      <w:r w:rsidR="00033E4F">
        <w:rPr>
          <w:rFonts w:ascii="Arial" w:hAnsi="Arial" w:cs="Arial"/>
          <w:sz w:val="18"/>
          <w:szCs w:val="18"/>
        </w:rPr>
        <w:tab/>
      </w:r>
      <w:r w:rsidR="00033E4F" w:rsidRPr="00033E4F">
        <w:rPr>
          <w:rFonts w:ascii="Arial" w:hAnsi="Arial" w:cs="Arial"/>
          <w:b/>
          <w:sz w:val="18"/>
          <w:szCs w:val="18"/>
        </w:rPr>
        <w:t>2 mm</w:t>
      </w:r>
    </w:p>
    <w:p w14:paraId="47C4C36A" w14:textId="77777777" w:rsidR="00033E4F" w:rsidRDefault="00033E4F" w:rsidP="00D8040B">
      <w:pPr>
        <w:spacing w:after="12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Flächengewicht ISO 23997</w:t>
      </w:r>
      <w:r>
        <w:rPr>
          <w:rFonts w:ascii="Arial" w:hAnsi="Arial" w:cs="Arial"/>
          <w:sz w:val="18"/>
          <w:szCs w:val="18"/>
        </w:rPr>
        <w:tab/>
      </w:r>
      <w:r w:rsidRPr="00033E4F">
        <w:rPr>
          <w:rFonts w:ascii="Arial" w:hAnsi="Arial" w:cs="Arial"/>
          <w:b/>
          <w:sz w:val="18"/>
          <w:szCs w:val="18"/>
        </w:rPr>
        <w:t>2.000 g/m²</w:t>
      </w:r>
    </w:p>
    <w:p w14:paraId="62899D63" w14:textId="77777777" w:rsidR="00033E4F" w:rsidRDefault="00033E4F" w:rsidP="00D8040B">
      <w:pPr>
        <w:spacing w:after="12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Breite ISO 24341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 w:rsidRPr="00033E4F">
        <w:rPr>
          <w:rFonts w:ascii="Arial" w:hAnsi="Arial" w:cs="Arial"/>
          <w:b/>
          <w:sz w:val="18"/>
          <w:szCs w:val="18"/>
        </w:rPr>
        <w:t>100 cm</w:t>
      </w:r>
    </w:p>
    <w:p w14:paraId="5467BDAC" w14:textId="77777777" w:rsidR="00033E4F" w:rsidRDefault="00033E4F" w:rsidP="00D8040B">
      <w:pPr>
        <w:spacing w:after="12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Länge</w:t>
      </w:r>
      <w:r w:rsidR="00C522CB">
        <w:rPr>
          <w:rFonts w:ascii="Arial" w:hAnsi="Arial" w:cs="Arial"/>
          <w:sz w:val="18"/>
          <w:szCs w:val="18"/>
        </w:rPr>
        <w:t xml:space="preserve"> ISO 24341</w:t>
      </w:r>
      <w:r w:rsidR="00C522CB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 w:rsidRPr="00033E4F">
        <w:rPr>
          <w:rFonts w:ascii="Arial" w:hAnsi="Arial" w:cs="Arial"/>
          <w:b/>
          <w:sz w:val="18"/>
          <w:szCs w:val="18"/>
        </w:rPr>
        <w:t>7</w:t>
      </w:r>
      <w:r>
        <w:rPr>
          <w:rFonts w:ascii="Arial" w:hAnsi="Arial" w:cs="Arial"/>
          <w:b/>
          <w:sz w:val="18"/>
          <w:szCs w:val="18"/>
        </w:rPr>
        <w:t>,5 m</w:t>
      </w:r>
    </w:p>
    <w:p w14:paraId="2AE4601A" w14:textId="77777777" w:rsidR="00C044A1" w:rsidRDefault="00033E4F" w:rsidP="00D8040B">
      <w:pPr>
        <w:spacing w:after="120"/>
        <w:rPr>
          <w:rFonts w:ascii="Arial" w:hAnsi="Arial" w:cs="Arial"/>
          <w:b/>
          <w:sz w:val="18"/>
          <w:szCs w:val="18"/>
        </w:rPr>
      </w:pPr>
      <w:r w:rsidRPr="00033E4F">
        <w:rPr>
          <w:rFonts w:ascii="Arial" w:hAnsi="Arial" w:cs="Arial"/>
          <w:sz w:val="18"/>
          <w:szCs w:val="18"/>
        </w:rPr>
        <w:t>Brandverhalten EN 13501-1</w:t>
      </w:r>
      <w:r>
        <w:rPr>
          <w:rFonts w:ascii="Arial" w:hAnsi="Arial" w:cs="Arial"/>
          <w:b/>
          <w:sz w:val="18"/>
          <w:szCs w:val="18"/>
        </w:rPr>
        <w:tab/>
      </w:r>
      <w:r w:rsidR="00C044A1">
        <w:rPr>
          <w:rFonts w:ascii="Arial" w:hAnsi="Arial" w:cs="Arial"/>
          <w:b/>
          <w:sz w:val="18"/>
          <w:szCs w:val="18"/>
        </w:rPr>
        <w:t>Cfls-s1 (Unterlage selbst)</w:t>
      </w:r>
    </w:p>
    <w:p w14:paraId="16479F83" w14:textId="3C0A6A69" w:rsidR="00033E4F" w:rsidRDefault="00C044A1" w:rsidP="00C044A1">
      <w:pPr>
        <w:spacing w:after="120"/>
        <w:ind w:left="2124" w:firstLine="708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Bfl</w:t>
      </w:r>
      <w:r w:rsidR="00033E4F">
        <w:rPr>
          <w:rFonts w:ascii="Arial" w:hAnsi="Arial" w:cs="Arial"/>
          <w:b/>
          <w:sz w:val="18"/>
          <w:szCs w:val="18"/>
        </w:rPr>
        <w:t>-s1 (</w:t>
      </w:r>
      <w:r>
        <w:rPr>
          <w:rFonts w:ascii="Arial" w:hAnsi="Arial" w:cs="Arial"/>
          <w:b/>
          <w:sz w:val="18"/>
          <w:szCs w:val="18"/>
        </w:rPr>
        <w:t>in Kombination mit folgend aufgeführtem Oberbelag)</w:t>
      </w:r>
    </w:p>
    <w:p w14:paraId="76A11D13" w14:textId="77777777" w:rsidR="00DE7343" w:rsidRDefault="00DE7343" w:rsidP="00C044A1">
      <w:pPr>
        <w:spacing w:after="120"/>
        <w:ind w:left="2124" w:firstLine="708"/>
        <w:rPr>
          <w:rFonts w:ascii="Arial" w:hAnsi="Arial" w:cs="Arial"/>
          <w:b/>
          <w:sz w:val="18"/>
          <w:szCs w:val="18"/>
        </w:rPr>
      </w:pPr>
    </w:p>
    <w:p w14:paraId="54BF24CD" w14:textId="77777777" w:rsidR="00C044A1" w:rsidRDefault="00C044A1" w:rsidP="00C044A1">
      <w:pPr>
        <w:spacing w:after="120"/>
        <w:rPr>
          <w:rFonts w:ascii="Arial" w:hAnsi="Arial" w:cs="Arial"/>
          <w:b/>
          <w:sz w:val="18"/>
          <w:szCs w:val="18"/>
        </w:rPr>
      </w:pPr>
      <w:r w:rsidRPr="00C044A1">
        <w:rPr>
          <w:rFonts w:ascii="Arial" w:hAnsi="Arial" w:cs="Arial"/>
          <w:sz w:val="18"/>
          <w:szCs w:val="18"/>
        </w:rPr>
        <w:t>Druckfestigkeit EN ISO 3386</w:t>
      </w:r>
      <w:r>
        <w:rPr>
          <w:rFonts w:ascii="Arial" w:hAnsi="Arial" w:cs="Arial"/>
          <w:b/>
          <w:sz w:val="18"/>
          <w:szCs w:val="18"/>
        </w:rPr>
        <w:tab/>
        <w:t>&gt; 450 kPa</w:t>
      </w:r>
    </w:p>
    <w:p w14:paraId="43F3BFDD" w14:textId="77777777" w:rsidR="00C044A1" w:rsidRDefault="00C044A1" w:rsidP="00C044A1">
      <w:pPr>
        <w:spacing w:after="120"/>
        <w:rPr>
          <w:rFonts w:ascii="Arial" w:hAnsi="Arial" w:cs="Arial"/>
          <w:b/>
          <w:sz w:val="18"/>
          <w:szCs w:val="18"/>
        </w:rPr>
      </w:pPr>
      <w:r w:rsidRPr="00C044A1">
        <w:rPr>
          <w:rFonts w:ascii="Arial" w:hAnsi="Arial" w:cs="Arial"/>
          <w:sz w:val="18"/>
          <w:szCs w:val="18"/>
        </w:rPr>
        <w:t>Druckfestigkeit EN ISO 3386</w:t>
      </w:r>
      <w:r>
        <w:rPr>
          <w:rFonts w:ascii="Arial" w:hAnsi="Arial" w:cs="Arial"/>
          <w:b/>
          <w:sz w:val="18"/>
          <w:szCs w:val="18"/>
        </w:rPr>
        <w:tab/>
        <w:t>&gt; 45 t/m²</w:t>
      </w:r>
    </w:p>
    <w:p w14:paraId="791450A2" w14:textId="77777777" w:rsidR="00B7453F" w:rsidRDefault="00B7453F" w:rsidP="00B7453F">
      <w:pPr>
        <w:spacing w:after="60"/>
        <w:rPr>
          <w:rFonts w:ascii="Arial" w:hAnsi="Arial" w:cs="Arial"/>
          <w:sz w:val="18"/>
          <w:szCs w:val="18"/>
        </w:rPr>
      </w:pPr>
      <w:r w:rsidRPr="00E757F5">
        <w:rPr>
          <w:rFonts w:ascii="Arial" w:hAnsi="Arial" w:cs="Arial"/>
          <w:sz w:val="18"/>
          <w:szCs w:val="18"/>
        </w:rPr>
        <w:t>geeignet für Warmwasserfußbodenheizung,</w:t>
      </w:r>
    </w:p>
    <w:p w14:paraId="1B663E68" w14:textId="77777777" w:rsidR="00C044A1" w:rsidRDefault="00C044A1" w:rsidP="00C044A1">
      <w:pPr>
        <w:spacing w:after="120"/>
        <w:rPr>
          <w:rFonts w:ascii="Arial" w:hAnsi="Arial" w:cs="Arial"/>
          <w:b/>
          <w:sz w:val="18"/>
          <w:szCs w:val="18"/>
        </w:rPr>
      </w:pPr>
    </w:p>
    <w:p w14:paraId="3C74D075" w14:textId="77777777" w:rsidR="00C044A1" w:rsidRDefault="00C044A1" w:rsidP="00C044A1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Fachgerecht auf nach DIN 18365 vorbereiteten Untergrund nach Empfehlung des Bodenbelagsherstellers verlegen,</w:t>
      </w:r>
    </w:p>
    <w:p w14:paraId="686DE694" w14:textId="77777777" w:rsidR="00C044A1" w:rsidRDefault="00C044A1" w:rsidP="00C044A1">
      <w:pPr>
        <w:spacing w:after="60"/>
        <w:rPr>
          <w:rFonts w:ascii="Arial" w:hAnsi="Arial" w:cs="Arial"/>
          <w:sz w:val="18"/>
          <w:szCs w:val="18"/>
        </w:rPr>
      </w:pPr>
    </w:p>
    <w:p w14:paraId="5B339FF2" w14:textId="77777777" w:rsidR="00C044A1" w:rsidRDefault="00C044A1" w:rsidP="00C044A1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Unterlage, Hersteller/Typ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668BDB22" w14:textId="77777777" w:rsidR="00C044A1" w:rsidRDefault="00C044A1" w:rsidP="00C044A1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b/>
          <w:sz w:val="18"/>
          <w:szCs w:val="18"/>
        </w:rPr>
        <w:t>'</w:t>
      </w:r>
      <w:proofErr w:type="spellStart"/>
      <w:r>
        <w:rPr>
          <w:rFonts w:ascii="Arial" w:hAnsi="Arial" w:cs="Arial"/>
          <w:b/>
          <w:sz w:val="18"/>
          <w:szCs w:val="18"/>
        </w:rPr>
        <w:t>Gerflor</w:t>
      </w:r>
      <w:proofErr w:type="spellEnd"/>
      <w:r>
        <w:rPr>
          <w:rFonts w:ascii="Arial" w:hAnsi="Arial" w:cs="Arial"/>
          <w:b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b/>
          <w:sz w:val="18"/>
          <w:szCs w:val="18"/>
        </w:rPr>
        <w:t>Smartfix</w:t>
      </w:r>
      <w:proofErr w:type="spellEnd"/>
      <w:r>
        <w:rPr>
          <w:rFonts w:ascii="Arial" w:hAnsi="Arial" w:cs="Arial"/>
          <w:b/>
          <w:sz w:val="18"/>
          <w:szCs w:val="18"/>
        </w:rPr>
        <w:t xml:space="preserve"> 16 dB' </w:t>
      </w:r>
      <w:r>
        <w:rPr>
          <w:rFonts w:ascii="Arial" w:hAnsi="Arial" w:cs="Arial"/>
          <w:sz w:val="18"/>
          <w:szCs w:val="18"/>
        </w:rPr>
        <w:t>oder gleichwertig,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1E62877D" w14:textId="77777777" w:rsidR="00C044A1" w:rsidRDefault="00C044A1" w:rsidP="00C044A1">
      <w:pPr>
        <w:spacing w:after="18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Belag, Hersteller/Typ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44F47B9C" w14:textId="77777777" w:rsidR="00C044A1" w:rsidRDefault="00C044A1" w:rsidP="00C044A1">
      <w:pPr>
        <w:spacing w:after="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18"/>
          <w:szCs w:val="18"/>
        </w:rPr>
        <w:t xml:space="preserve"> '.............................................................................................'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</w:p>
    <w:p w14:paraId="7236E829" w14:textId="77777777" w:rsidR="00C044A1" w:rsidRPr="00A570AC" w:rsidRDefault="00C044A1" w:rsidP="00C044A1">
      <w:pPr>
        <w:spacing w:after="60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vom Bieter einzutragen,</w:t>
      </w:r>
    </w:p>
    <w:p w14:paraId="3F755A97" w14:textId="77777777" w:rsidR="00C044A1" w:rsidRDefault="00C044A1" w:rsidP="00C044A1">
      <w:pPr>
        <w:spacing w:after="60"/>
        <w:rPr>
          <w:rFonts w:ascii="Arial" w:hAnsi="Arial" w:cs="Arial"/>
          <w:sz w:val="18"/>
          <w:szCs w:val="18"/>
        </w:rPr>
      </w:pPr>
    </w:p>
    <w:p w14:paraId="142129B3" w14:textId="77777777" w:rsidR="00033E4F" w:rsidRPr="00033E4F" w:rsidRDefault="00C044A1" w:rsidP="00C044A1">
      <w:pPr>
        <w:spacing w:after="12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Abrechnungseinheit: m²</w:t>
      </w:r>
    </w:p>
    <w:p w14:paraId="57497F82" w14:textId="77777777" w:rsidR="00A570AC" w:rsidRDefault="00A570AC" w:rsidP="00D8040B">
      <w:pPr>
        <w:spacing w:after="120"/>
        <w:rPr>
          <w:rFonts w:ascii="Arial" w:hAnsi="Arial" w:cs="Arial"/>
          <w:sz w:val="18"/>
          <w:szCs w:val="18"/>
        </w:rPr>
      </w:pPr>
    </w:p>
    <w:p w14:paraId="39AD8301" w14:textId="77777777" w:rsidR="00C044A1" w:rsidRDefault="00C044A1" w:rsidP="00D8040B">
      <w:pPr>
        <w:spacing w:after="120"/>
        <w:rPr>
          <w:rFonts w:ascii="Arial" w:hAnsi="Arial" w:cs="Arial"/>
          <w:sz w:val="18"/>
          <w:szCs w:val="18"/>
        </w:rPr>
      </w:pPr>
    </w:p>
    <w:p w14:paraId="5087A2F7" w14:textId="77777777" w:rsidR="00A570AC" w:rsidRPr="00EA12A6" w:rsidRDefault="00033E4F" w:rsidP="00D8040B">
      <w:pPr>
        <w:spacing w:after="120"/>
        <w:rPr>
          <w:rFonts w:ascii="Arial" w:hAnsi="Arial" w:cs="Arial"/>
          <w:b/>
          <w:sz w:val="20"/>
          <w:szCs w:val="20"/>
        </w:rPr>
      </w:pPr>
      <w:r w:rsidRPr="00EA12A6">
        <w:rPr>
          <w:rFonts w:ascii="Arial" w:hAnsi="Arial" w:cs="Arial"/>
          <w:b/>
          <w:sz w:val="20"/>
          <w:szCs w:val="20"/>
        </w:rPr>
        <w:t>Oberbelag</w:t>
      </w:r>
    </w:p>
    <w:p w14:paraId="7E83C341" w14:textId="2D888506" w:rsidR="000D010F" w:rsidRDefault="00340D91" w:rsidP="00E757F5">
      <w:pPr>
        <w:spacing w:after="120"/>
        <w:rPr>
          <w:rFonts w:ascii="Arial" w:hAnsi="Arial" w:cs="Arial"/>
          <w:sz w:val="18"/>
          <w:szCs w:val="18"/>
        </w:rPr>
      </w:pPr>
      <w:r w:rsidRPr="00E757F5">
        <w:rPr>
          <w:rFonts w:ascii="Arial" w:hAnsi="Arial" w:cs="Arial"/>
          <w:sz w:val="18"/>
          <w:szCs w:val="18"/>
        </w:rPr>
        <w:t>Bodenbelag aus PVC, ohne Träger DIN EN ISO 1058</w:t>
      </w:r>
      <w:r w:rsidR="006D1DEE" w:rsidRPr="00E757F5">
        <w:rPr>
          <w:rFonts w:ascii="Arial" w:hAnsi="Arial" w:cs="Arial"/>
          <w:sz w:val="18"/>
          <w:szCs w:val="18"/>
        </w:rPr>
        <w:t>2</w:t>
      </w:r>
      <w:r w:rsidRPr="00E757F5">
        <w:rPr>
          <w:rFonts w:ascii="Arial" w:hAnsi="Arial" w:cs="Arial"/>
          <w:sz w:val="18"/>
          <w:szCs w:val="18"/>
        </w:rPr>
        <w:t xml:space="preserve">, </w:t>
      </w:r>
      <w:r w:rsidRPr="00E757F5">
        <w:rPr>
          <w:rFonts w:ascii="Arial" w:hAnsi="Arial" w:cs="Arial"/>
          <w:b/>
          <w:sz w:val="18"/>
          <w:szCs w:val="18"/>
        </w:rPr>
        <w:t>h</w:t>
      </w:r>
      <w:r w:rsidR="006D1DEE" w:rsidRPr="00E757F5">
        <w:rPr>
          <w:rFonts w:ascii="Arial" w:hAnsi="Arial" w:cs="Arial"/>
          <w:b/>
          <w:sz w:val="18"/>
          <w:szCs w:val="18"/>
        </w:rPr>
        <w:t>eterogen</w:t>
      </w:r>
      <w:r w:rsidR="003D5DA6" w:rsidRPr="00E757F5">
        <w:rPr>
          <w:rFonts w:ascii="Arial" w:hAnsi="Arial" w:cs="Arial"/>
          <w:b/>
          <w:sz w:val="18"/>
          <w:szCs w:val="18"/>
        </w:rPr>
        <w:t>,</w:t>
      </w:r>
      <w:r w:rsidR="00904F39" w:rsidRPr="00E757F5">
        <w:rPr>
          <w:rFonts w:ascii="Arial" w:hAnsi="Arial" w:cs="Arial"/>
          <w:b/>
          <w:sz w:val="18"/>
          <w:szCs w:val="18"/>
        </w:rPr>
        <w:t xml:space="preserve"> </w:t>
      </w:r>
      <w:r w:rsidR="00FE0A89" w:rsidRPr="00DF019E">
        <w:rPr>
          <w:rFonts w:ascii="Arial" w:hAnsi="Arial" w:cs="Arial"/>
          <w:sz w:val="18"/>
          <w:szCs w:val="18"/>
        </w:rPr>
        <w:t xml:space="preserve">mit </w:t>
      </w:r>
      <w:r w:rsidR="004B7846">
        <w:rPr>
          <w:rFonts w:ascii="Arial" w:hAnsi="Arial" w:cs="Arial"/>
          <w:sz w:val="18"/>
          <w:szCs w:val="18"/>
        </w:rPr>
        <w:t>dessinierter Zwischenschicht, transparenter, ungefüllter Nutzschicht, elastischem Komfortkern und Kompaktrücken</w:t>
      </w:r>
      <w:r w:rsidR="009B4DC8">
        <w:rPr>
          <w:rFonts w:ascii="Arial" w:hAnsi="Arial" w:cs="Arial"/>
          <w:sz w:val="18"/>
          <w:szCs w:val="18"/>
        </w:rPr>
        <w:t>.</w:t>
      </w:r>
    </w:p>
    <w:p w14:paraId="3CAF0DE1" w14:textId="2A4F603B" w:rsidR="009B4DC8" w:rsidRDefault="00EA0EA4" w:rsidP="00E757F5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Holzdekore ultrarealistisch mit dekorsynchroner Oberflächenprägung (EIR) und besonders authentischer XL-Betonfliesen. Die Bodenbeläge haben </w:t>
      </w:r>
      <w:r w:rsidR="009B4DC8" w:rsidRPr="009B4DC8">
        <w:rPr>
          <w:rFonts w:ascii="Arial" w:hAnsi="Arial" w:cs="Arial"/>
          <w:sz w:val="18"/>
          <w:szCs w:val="18"/>
        </w:rPr>
        <w:t xml:space="preserve">rundum </w:t>
      </w:r>
      <w:r>
        <w:rPr>
          <w:rFonts w:ascii="Arial" w:hAnsi="Arial" w:cs="Arial"/>
          <w:sz w:val="18"/>
          <w:szCs w:val="18"/>
        </w:rPr>
        <w:t xml:space="preserve">eine </w:t>
      </w:r>
      <w:r w:rsidR="009B4DC8" w:rsidRPr="009B4DC8">
        <w:rPr>
          <w:rFonts w:ascii="Arial" w:hAnsi="Arial" w:cs="Arial"/>
          <w:sz w:val="18"/>
          <w:szCs w:val="18"/>
        </w:rPr>
        <w:t>gefaste Kante</w:t>
      </w:r>
      <w:r w:rsidR="009B4DC8">
        <w:rPr>
          <w:rFonts w:ascii="Arial" w:hAnsi="Arial" w:cs="Arial"/>
          <w:sz w:val="18"/>
          <w:szCs w:val="18"/>
        </w:rPr>
        <w:t>.</w:t>
      </w:r>
    </w:p>
    <w:p w14:paraId="1FE6998A" w14:textId="18D19E35" w:rsidR="00FC0253" w:rsidRDefault="00FC0253" w:rsidP="00E757F5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Bindemittelgehalt Typ I, </w:t>
      </w:r>
      <w:r w:rsidR="00662ABE">
        <w:rPr>
          <w:rFonts w:ascii="Arial" w:hAnsi="Arial" w:cs="Arial"/>
          <w:sz w:val="18"/>
          <w:szCs w:val="18"/>
        </w:rPr>
        <w:t xml:space="preserve">produziert mit einem </w:t>
      </w:r>
      <w:proofErr w:type="spellStart"/>
      <w:r w:rsidR="00662ABE" w:rsidRPr="0062073B">
        <w:rPr>
          <w:rFonts w:ascii="Arial" w:hAnsi="Arial" w:cs="Arial"/>
          <w:b/>
          <w:sz w:val="18"/>
          <w:szCs w:val="18"/>
        </w:rPr>
        <w:t>phthalatfreie</w:t>
      </w:r>
      <w:r w:rsidR="00225CE4">
        <w:rPr>
          <w:rFonts w:ascii="Arial" w:hAnsi="Arial" w:cs="Arial"/>
          <w:b/>
          <w:sz w:val="18"/>
          <w:szCs w:val="18"/>
        </w:rPr>
        <w:t>n</w:t>
      </w:r>
      <w:proofErr w:type="spellEnd"/>
      <w:r w:rsidR="00662ABE" w:rsidRPr="0062073B">
        <w:rPr>
          <w:rFonts w:ascii="Arial" w:hAnsi="Arial" w:cs="Arial"/>
          <w:b/>
          <w:sz w:val="18"/>
          <w:szCs w:val="18"/>
        </w:rPr>
        <w:t xml:space="preserve"> Weichmacher</w:t>
      </w:r>
      <w:r w:rsidR="00662ABE">
        <w:rPr>
          <w:rFonts w:ascii="Arial" w:hAnsi="Arial" w:cs="Arial"/>
          <w:sz w:val="18"/>
          <w:szCs w:val="18"/>
        </w:rPr>
        <w:t>,</w:t>
      </w:r>
    </w:p>
    <w:p w14:paraId="6C9CFF99" w14:textId="77777777" w:rsidR="002D3C69" w:rsidRDefault="00662ABE" w:rsidP="00E757F5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Emissionsverhalten </w:t>
      </w:r>
      <w:r w:rsidRPr="00FC0253">
        <w:rPr>
          <w:rFonts w:ascii="Arial" w:hAnsi="Arial" w:cs="Arial"/>
          <w:b/>
          <w:sz w:val="18"/>
          <w:szCs w:val="18"/>
        </w:rPr>
        <w:t>&lt; 10 µg/m³</w:t>
      </w:r>
      <w:r>
        <w:rPr>
          <w:rFonts w:ascii="Arial" w:hAnsi="Arial" w:cs="Arial"/>
          <w:sz w:val="18"/>
          <w:szCs w:val="18"/>
        </w:rPr>
        <w:t xml:space="preserve"> TVOC nach 28 Tagen gemäß EN 16000-6,</w:t>
      </w:r>
    </w:p>
    <w:p w14:paraId="5E0680D3" w14:textId="487760A8" w:rsidR="00FC0253" w:rsidRDefault="00FC0253" w:rsidP="00E757F5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Besonders emissionsarmer Bodenbelag gemäß</w:t>
      </w:r>
      <w:r w:rsidR="00A93202">
        <w:rPr>
          <w:rFonts w:ascii="Arial" w:hAnsi="Arial" w:cs="Arial"/>
          <w:sz w:val="18"/>
          <w:szCs w:val="18"/>
        </w:rPr>
        <w:t xml:space="preserve"> </w:t>
      </w:r>
      <w:r w:rsidR="005F137E">
        <w:rPr>
          <w:rFonts w:ascii="Arial" w:hAnsi="Arial" w:cs="Arial"/>
          <w:sz w:val="18"/>
          <w:szCs w:val="18"/>
        </w:rPr>
        <w:t>Indoor Air Comfort Gold</w:t>
      </w:r>
      <w:r w:rsidR="00772E3A">
        <w:rPr>
          <w:rFonts w:ascii="Arial" w:hAnsi="Arial" w:cs="Arial"/>
          <w:sz w:val="18"/>
          <w:szCs w:val="18"/>
        </w:rPr>
        <w:t>, M1</w:t>
      </w:r>
      <w:r w:rsidR="005F137E">
        <w:rPr>
          <w:rFonts w:ascii="Arial" w:hAnsi="Arial" w:cs="Arial"/>
          <w:sz w:val="18"/>
          <w:szCs w:val="18"/>
        </w:rPr>
        <w:t xml:space="preserve"> und </w:t>
      </w:r>
      <w:proofErr w:type="spellStart"/>
      <w:r w:rsidR="00A93202">
        <w:rPr>
          <w:rFonts w:ascii="Arial" w:hAnsi="Arial" w:cs="Arial"/>
          <w:sz w:val="18"/>
          <w:szCs w:val="18"/>
        </w:rPr>
        <w:t>FloorScore</w:t>
      </w:r>
      <w:proofErr w:type="spellEnd"/>
      <w:r w:rsidR="003237BE">
        <w:rPr>
          <w:rFonts w:ascii="Arial" w:hAnsi="Arial" w:cs="Arial"/>
          <w:sz w:val="18"/>
          <w:szCs w:val="18"/>
        </w:rPr>
        <w:t>®</w:t>
      </w:r>
      <w:r w:rsidR="00A93202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-Zertifizierung,</w:t>
      </w:r>
    </w:p>
    <w:p w14:paraId="3A88FC63" w14:textId="77777777" w:rsidR="00FC0253" w:rsidRDefault="00FC0253" w:rsidP="00E757F5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Frei von Schwermetallen und Formaldehyd,</w:t>
      </w:r>
    </w:p>
    <w:p w14:paraId="344744B9" w14:textId="77777777" w:rsidR="00FC0253" w:rsidRDefault="00FC0253" w:rsidP="00E757F5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REACH-konform laut Verordnung der Europäischen Union,</w:t>
      </w:r>
    </w:p>
    <w:p w14:paraId="2D24301F" w14:textId="77777777" w:rsidR="00FC0253" w:rsidRPr="00FC0253" w:rsidRDefault="00FC0253" w:rsidP="00E757F5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Vollständig recycelbar und hergestellt mit mindestens 35% Recyclinganteil,</w:t>
      </w:r>
    </w:p>
    <w:p w14:paraId="6056D09A" w14:textId="77777777" w:rsidR="000D010F" w:rsidRPr="00E757F5" w:rsidRDefault="003D5DA6" w:rsidP="00E532CF">
      <w:pPr>
        <w:spacing w:after="60"/>
        <w:rPr>
          <w:rFonts w:ascii="Arial" w:hAnsi="Arial" w:cs="Arial"/>
          <w:sz w:val="18"/>
          <w:szCs w:val="18"/>
        </w:rPr>
      </w:pPr>
      <w:r w:rsidRPr="00E757F5">
        <w:rPr>
          <w:rFonts w:ascii="Arial" w:hAnsi="Arial" w:cs="Arial"/>
          <w:sz w:val="18"/>
          <w:szCs w:val="18"/>
        </w:rPr>
        <w:t xml:space="preserve">Einstufung DIN EN ISO 10874 </w:t>
      </w:r>
      <w:r w:rsidR="00FC0253" w:rsidRPr="00FC0253">
        <w:rPr>
          <w:rFonts w:ascii="Arial" w:hAnsi="Arial" w:cs="Arial"/>
          <w:b/>
          <w:sz w:val="18"/>
          <w:szCs w:val="18"/>
        </w:rPr>
        <w:t xml:space="preserve">Klasse </w:t>
      </w:r>
      <w:r w:rsidR="00B52008">
        <w:rPr>
          <w:rFonts w:ascii="Arial" w:hAnsi="Arial" w:cs="Arial"/>
          <w:b/>
          <w:sz w:val="18"/>
          <w:szCs w:val="18"/>
        </w:rPr>
        <w:t>3</w:t>
      </w:r>
      <w:r w:rsidR="00FC0253" w:rsidRPr="00FC0253">
        <w:rPr>
          <w:rFonts w:ascii="Arial" w:hAnsi="Arial" w:cs="Arial"/>
          <w:b/>
          <w:sz w:val="18"/>
          <w:szCs w:val="18"/>
        </w:rPr>
        <w:t>3</w:t>
      </w:r>
      <w:r w:rsidR="00FC0253">
        <w:rPr>
          <w:rFonts w:ascii="Arial" w:hAnsi="Arial" w:cs="Arial"/>
          <w:sz w:val="18"/>
          <w:szCs w:val="18"/>
        </w:rPr>
        <w:t xml:space="preserve"> (</w:t>
      </w:r>
      <w:r w:rsidR="00B52008">
        <w:rPr>
          <w:rFonts w:ascii="Arial" w:hAnsi="Arial" w:cs="Arial"/>
          <w:sz w:val="18"/>
          <w:szCs w:val="18"/>
        </w:rPr>
        <w:t>gewerblicher Bereich</w:t>
      </w:r>
      <w:r w:rsidR="00FC0253">
        <w:rPr>
          <w:rFonts w:ascii="Arial" w:hAnsi="Arial" w:cs="Arial"/>
          <w:sz w:val="18"/>
          <w:szCs w:val="18"/>
        </w:rPr>
        <w:t xml:space="preserve">, starke Beanspruchung) / </w:t>
      </w:r>
      <w:r w:rsidRPr="00E757F5">
        <w:rPr>
          <w:rFonts w:ascii="Arial" w:hAnsi="Arial" w:cs="Arial"/>
          <w:b/>
          <w:sz w:val="18"/>
          <w:szCs w:val="18"/>
        </w:rPr>
        <w:t xml:space="preserve">Klasse </w:t>
      </w:r>
      <w:r w:rsidR="00B52008">
        <w:rPr>
          <w:rFonts w:ascii="Arial" w:hAnsi="Arial" w:cs="Arial"/>
          <w:b/>
          <w:sz w:val="18"/>
          <w:szCs w:val="18"/>
        </w:rPr>
        <w:t>42</w:t>
      </w:r>
      <w:r w:rsidRPr="00E757F5">
        <w:rPr>
          <w:rFonts w:ascii="Arial" w:hAnsi="Arial" w:cs="Arial"/>
          <w:sz w:val="18"/>
          <w:szCs w:val="18"/>
        </w:rPr>
        <w:t xml:space="preserve"> (</w:t>
      </w:r>
      <w:r w:rsidR="00B52008">
        <w:rPr>
          <w:rFonts w:ascii="Arial" w:hAnsi="Arial" w:cs="Arial"/>
          <w:sz w:val="18"/>
          <w:szCs w:val="18"/>
        </w:rPr>
        <w:t>industrieller</w:t>
      </w:r>
      <w:r w:rsidRPr="00E757F5">
        <w:rPr>
          <w:rFonts w:ascii="Arial" w:hAnsi="Arial" w:cs="Arial"/>
          <w:sz w:val="18"/>
          <w:szCs w:val="18"/>
        </w:rPr>
        <w:t xml:space="preserve"> Bereich, </w:t>
      </w:r>
      <w:r w:rsidR="00B52008">
        <w:rPr>
          <w:rFonts w:ascii="Arial" w:hAnsi="Arial" w:cs="Arial"/>
          <w:sz w:val="18"/>
          <w:szCs w:val="18"/>
        </w:rPr>
        <w:t>normale</w:t>
      </w:r>
      <w:r w:rsidRPr="00E757F5">
        <w:rPr>
          <w:rFonts w:ascii="Arial" w:hAnsi="Arial" w:cs="Arial"/>
          <w:sz w:val="18"/>
          <w:szCs w:val="18"/>
        </w:rPr>
        <w:t xml:space="preserve"> Beanspruchung)</w:t>
      </w:r>
    </w:p>
    <w:p w14:paraId="7D8D9EC0" w14:textId="26C3ED17" w:rsidR="000D010F" w:rsidRDefault="000E71FD" w:rsidP="00E532CF">
      <w:pPr>
        <w:spacing w:after="60"/>
        <w:rPr>
          <w:rFonts w:ascii="Arial" w:hAnsi="Arial" w:cs="Arial"/>
          <w:sz w:val="18"/>
          <w:szCs w:val="18"/>
        </w:rPr>
      </w:pPr>
      <w:r w:rsidRPr="00E757F5">
        <w:rPr>
          <w:rFonts w:ascii="Arial" w:hAnsi="Arial" w:cs="Arial"/>
          <w:b/>
          <w:sz w:val="18"/>
          <w:szCs w:val="18"/>
        </w:rPr>
        <w:lastRenderedPageBreak/>
        <w:t>antistatisch</w:t>
      </w:r>
      <w:r w:rsidRPr="00E757F5">
        <w:rPr>
          <w:rFonts w:ascii="Arial" w:hAnsi="Arial" w:cs="Arial"/>
          <w:sz w:val="18"/>
          <w:szCs w:val="18"/>
        </w:rPr>
        <w:t xml:space="preserve">, </w:t>
      </w:r>
      <w:r w:rsidR="00FA736E" w:rsidRPr="00E757F5">
        <w:rPr>
          <w:rFonts w:ascii="Arial" w:hAnsi="Arial" w:cs="Arial"/>
          <w:sz w:val="18"/>
          <w:szCs w:val="18"/>
        </w:rPr>
        <w:t>Aufladungsspannung im Begehversuch</w:t>
      </w:r>
      <w:r w:rsidR="00904F39" w:rsidRPr="00E757F5">
        <w:rPr>
          <w:rFonts w:ascii="Arial" w:hAnsi="Arial" w:cs="Arial"/>
          <w:sz w:val="18"/>
          <w:szCs w:val="18"/>
        </w:rPr>
        <w:t xml:space="preserve"> DIN</w:t>
      </w:r>
      <w:r w:rsidR="00FA736E" w:rsidRPr="00E757F5">
        <w:rPr>
          <w:rFonts w:ascii="Arial" w:hAnsi="Arial" w:cs="Arial"/>
          <w:sz w:val="18"/>
          <w:szCs w:val="18"/>
        </w:rPr>
        <w:t xml:space="preserve"> EN 1815 max. 2 kV,</w:t>
      </w:r>
    </w:p>
    <w:p w14:paraId="456B5FF3" w14:textId="434CC9E4" w:rsidR="00772E3A" w:rsidRDefault="00772E3A" w:rsidP="00E532CF">
      <w:pPr>
        <w:spacing w:after="60"/>
        <w:rPr>
          <w:rFonts w:ascii="Arial" w:hAnsi="Arial" w:cs="Arial"/>
          <w:sz w:val="18"/>
          <w:szCs w:val="18"/>
        </w:rPr>
      </w:pPr>
    </w:p>
    <w:p w14:paraId="73E9F6C8" w14:textId="71AD5761" w:rsidR="00772E3A" w:rsidRDefault="00772E3A" w:rsidP="00E532CF">
      <w:pPr>
        <w:spacing w:after="60"/>
        <w:rPr>
          <w:rFonts w:ascii="Arial" w:hAnsi="Arial" w:cs="Arial"/>
          <w:sz w:val="18"/>
          <w:szCs w:val="18"/>
        </w:rPr>
      </w:pPr>
    </w:p>
    <w:p w14:paraId="21FE26D7" w14:textId="77777777" w:rsidR="00772E3A" w:rsidRPr="00E757F5" w:rsidRDefault="00772E3A" w:rsidP="00E532CF">
      <w:pPr>
        <w:spacing w:after="60"/>
        <w:rPr>
          <w:rFonts w:ascii="Arial" w:hAnsi="Arial" w:cs="Arial"/>
          <w:sz w:val="18"/>
          <w:szCs w:val="18"/>
        </w:rPr>
      </w:pPr>
    </w:p>
    <w:p w14:paraId="3D1020CA" w14:textId="1DE5676D" w:rsidR="000D010F" w:rsidRDefault="009C7C7D" w:rsidP="00E532CF">
      <w:pPr>
        <w:spacing w:after="60"/>
        <w:rPr>
          <w:rFonts w:ascii="Arial" w:hAnsi="Arial" w:cs="Arial"/>
          <w:sz w:val="18"/>
          <w:szCs w:val="18"/>
        </w:rPr>
      </w:pPr>
      <w:r w:rsidRPr="00E757F5">
        <w:rPr>
          <w:rFonts w:ascii="Arial" w:hAnsi="Arial" w:cs="Arial"/>
          <w:b/>
          <w:sz w:val="18"/>
          <w:szCs w:val="18"/>
        </w:rPr>
        <w:t>geeignet für Stuhlrollen</w:t>
      </w:r>
      <w:r w:rsidRPr="00E757F5">
        <w:rPr>
          <w:rFonts w:ascii="Arial" w:hAnsi="Arial" w:cs="Arial"/>
          <w:sz w:val="18"/>
          <w:szCs w:val="18"/>
        </w:rPr>
        <w:t xml:space="preserve"> </w:t>
      </w:r>
      <w:r w:rsidR="00904F39" w:rsidRPr="00E757F5">
        <w:rPr>
          <w:rFonts w:ascii="Arial" w:hAnsi="Arial" w:cs="Arial"/>
          <w:sz w:val="18"/>
          <w:szCs w:val="18"/>
        </w:rPr>
        <w:t>ISO 4918</w:t>
      </w:r>
      <w:r w:rsidR="00904F39" w:rsidRPr="00E757F5">
        <w:rPr>
          <w:rFonts w:ascii="Arial" w:hAnsi="Arial" w:cs="Arial"/>
          <w:sz w:val="18"/>
          <w:szCs w:val="18"/>
        </w:rPr>
        <w:tab/>
      </w:r>
      <w:r w:rsidR="00904F39" w:rsidRPr="00E757F5">
        <w:rPr>
          <w:rFonts w:ascii="Arial" w:hAnsi="Arial" w:cs="Arial"/>
          <w:sz w:val="18"/>
          <w:szCs w:val="18"/>
        </w:rPr>
        <w:tab/>
      </w:r>
      <w:r w:rsidRPr="00E757F5">
        <w:rPr>
          <w:rFonts w:ascii="Arial" w:hAnsi="Arial" w:cs="Arial"/>
          <w:sz w:val="18"/>
          <w:szCs w:val="18"/>
        </w:rPr>
        <w:t xml:space="preserve"> Typ W,</w:t>
      </w:r>
    </w:p>
    <w:p w14:paraId="2EC6B4BC" w14:textId="09269F6C" w:rsidR="000D010F" w:rsidRPr="00DD3C09" w:rsidRDefault="00480C37" w:rsidP="00E532CF">
      <w:pPr>
        <w:spacing w:after="60"/>
        <w:rPr>
          <w:rFonts w:ascii="Arial" w:hAnsi="Arial" w:cs="Arial"/>
          <w:sz w:val="18"/>
          <w:szCs w:val="18"/>
          <w:lang w:val="sv-SE"/>
        </w:rPr>
      </w:pPr>
      <w:proofErr w:type="spellStart"/>
      <w:r w:rsidRPr="00DD3C09">
        <w:rPr>
          <w:rFonts w:ascii="Arial" w:hAnsi="Arial" w:cs="Arial"/>
          <w:sz w:val="18"/>
          <w:szCs w:val="18"/>
          <w:lang w:val="sv-SE"/>
        </w:rPr>
        <w:t>Brandverhaltensklasse</w:t>
      </w:r>
      <w:proofErr w:type="spellEnd"/>
      <w:r w:rsidRPr="00DD3C09">
        <w:rPr>
          <w:rFonts w:ascii="Arial" w:hAnsi="Arial" w:cs="Arial"/>
          <w:sz w:val="18"/>
          <w:szCs w:val="18"/>
          <w:lang w:val="sv-SE"/>
        </w:rPr>
        <w:t xml:space="preserve"> DIN EN </w:t>
      </w:r>
      <w:proofErr w:type="gramStart"/>
      <w:r w:rsidRPr="00DD3C09">
        <w:rPr>
          <w:rFonts w:ascii="Arial" w:hAnsi="Arial" w:cs="Arial"/>
          <w:sz w:val="18"/>
          <w:szCs w:val="18"/>
          <w:lang w:val="sv-SE"/>
        </w:rPr>
        <w:t>13501-1</w:t>
      </w:r>
      <w:proofErr w:type="gramEnd"/>
      <w:r w:rsidRPr="00DD3C09">
        <w:rPr>
          <w:rFonts w:ascii="Arial" w:hAnsi="Arial" w:cs="Arial"/>
          <w:sz w:val="18"/>
          <w:szCs w:val="18"/>
          <w:lang w:val="sv-SE"/>
        </w:rPr>
        <w:t xml:space="preserve"> </w:t>
      </w:r>
      <w:r w:rsidRPr="00DD3C09">
        <w:rPr>
          <w:rFonts w:ascii="Arial" w:hAnsi="Arial" w:cs="Arial"/>
          <w:sz w:val="18"/>
          <w:szCs w:val="18"/>
          <w:lang w:val="sv-SE"/>
        </w:rPr>
        <w:tab/>
      </w:r>
      <w:r w:rsidRPr="00DD3C09">
        <w:rPr>
          <w:rFonts w:ascii="Arial" w:hAnsi="Arial" w:cs="Arial"/>
          <w:b/>
          <w:sz w:val="18"/>
          <w:szCs w:val="18"/>
          <w:lang w:val="sv-SE"/>
        </w:rPr>
        <w:t>Bfl-s1</w:t>
      </w:r>
      <w:r w:rsidRPr="00DD3C09">
        <w:rPr>
          <w:rFonts w:ascii="Arial" w:hAnsi="Arial" w:cs="Arial"/>
          <w:sz w:val="18"/>
          <w:szCs w:val="18"/>
          <w:lang w:val="sv-SE"/>
        </w:rPr>
        <w:t>,</w:t>
      </w:r>
    </w:p>
    <w:p w14:paraId="1810517D" w14:textId="77777777" w:rsidR="000D010F" w:rsidRPr="00E757F5" w:rsidRDefault="00480C37" w:rsidP="00E532CF">
      <w:pPr>
        <w:spacing w:after="60"/>
        <w:rPr>
          <w:rFonts w:ascii="Arial" w:hAnsi="Arial" w:cs="Arial"/>
          <w:sz w:val="18"/>
          <w:szCs w:val="18"/>
        </w:rPr>
      </w:pPr>
      <w:r w:rsidRPr="00E757F5">
        <w:rPr>
          <w:rFonts w:ascii="Arial" w:hAnsi="Arial" w:cs="Arial"/>
          <w:sz w:val="18"/>
          <w:szCs w:val="18"/>
        </w:rPr>
        <w:t xml:space="preserve">Bewertungsgruppe Rutschgefahr </w:t>
      </w:r>
      <w:r w:rsidRPr="00E757F5">
        <w:rPr>
          <w:rFonts w:ascii="Arial" w:hAnsi="Arial" w:cs="Arial"/>
          <w:b/>
          <w:sz w:val="18"/>
          <w:szCs w:val="18"/>
        </w:rPr>
        <w:t xml:space="preserve">R </w:t>
      </w:r>
      <w:proofErr w:type="gramStart"/>
      <w:r w:rsidR="00624BBE">
        <w:rPr>
          <w:rFonts w:ascii="Arial" w:hAnsi="Arial" w:cs="Arial"/>
          <w:b/>
          <w:sz w:val="18"/>
          <w:szCs w:val="18"/>
        </w:rPr>
        <w:t xml:space="preserve">10 </w:t>
      </w:r>
      <w:r w:rsidRPr="00E757F5">
        <w:rPr>
          <w:rFonts w:ascii="Arial" w:hAnsi="Arial" w:cs="Arial"/>
          <w:sz w:val="18"/>
          <w:szCs w:val="18"/>
        </w:rPr>
        <w:t xml:space="preserve"> </w:t>
      </w:r>
      <w:r w:rsidR="00904F39" w:rsidRPr="00E757F5">
        <w:rPr>
          <w:rFonts w:ascii="Arial" w:hAnsi="Arial" w:cs="Arial"/>
          <w:sz w:val="18"/>
          <w:szCs w:val="18"/>
        </w:rPr>
        <w:t>DIN</w:t>
      </w:r>
      <w:proofErr w:type="gramEnd"/>
      <w:r w:rsidR="00904F39" w:rsidRPr="00E757F5">
        <w:rPr>
          <w:rFonts w:ascii="Arial" w:hAnsi="Arial" w:cs="Arial"/>
          <w:sz w:val="18"/>
          <w:szCs w:val="18"/>
        </w:rPr>
        <w:t xml:space="preserve"> 51130 / </w:t>
      </w:r>
      <w:r w:rsidRPr="00E757F5">
        <w:rPr>
          <w:rFonts w:ascii="Arial" w:hAnsi="Arial" w:cs="Arial"/>
          <w:sz w:val="18"/>
          <w:szCs w:val="18"/>
        </w:rPr>
        <w:t>ASR A1.5/1,2 / BGR 181</w:t>
      </w:r>
    </w:p>
    <w:p w14:paraId="7FB2A353" w14:textId="77777777" w:rsidR="003676EA" w:rsidRDefault="003676EA" w:rsidP="00E532CF">
      <w:pPr>
        <w:spacing w:after="60"/>
        <w:rPr>
          <w:rFonts w:ascii="Arial" w:hAnsi="Arial" w:cs="Arial"/>
          <w:sz w:val="18"/>
          <w:szCs w:val="18"/>
        </w:rPr>
      </w:pPr>
    </w:p>
    <w:p w14:paraId="03309394" w14:textId="77777777" w:rsidR="00B7453F" w:rsidRDefault="009808C4" w:rsidP="00E532CF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gut </w:t>
      </w:r>
      <w:r w:rsidR="00D751A5" w:rsidRPr="00E757F5">
        <w:rPr>
          <w:rFonts w:ascii="Arial" w:hAnsi="Arial" w:cs="Arial"/>
          <w:sz w:val="18"/>
          <w:szCs w:val="18"/>
        </w:rPr>
        <w:t xml:space="preserve">beständig gegen </w:t>
      </w:r>
      <w:r w:rsidR="00D751A5" w:rsidRPr="00E757F5">
        <w:rPr>
          <w:rFonts w:ascii="Arial" w:hAnsi="Arial" w:cs="Arial"/>
          <w:b/>
          <w:sz w:val="18"/>
          <w:szCs w:val="18"/>
        </w:rPr>
        <w:t>Chemikalien</w:t>
      </w:r>
      <w:r>
        <w:rPr>
          <w:rFonts w:ascii="Arial" w:hAnsi="Arial" w:cs="Arial"/>
          <w:b/>
          <w:sz w:val="18"/>
          <w:szCs w:val="18"/>
        </w:rPr>
        <w:t xml:space="preserve"> </w:t>
      </w:r>
      <w:r w:rsidRPr="009808C4">
        <w:rPr>
          <w:rFonts w:ascii="Arial" w:hAnsi="Arial" w:cs="Arial"/>
          <w:sz w:val="18"/>
          <w:szCs w:val="18"/>
        </w:rPr>
        <w:t>ISO 26987</w:t>
      </w:r>
      <w:r w:rsidR="00D751A5" w:rsidRPr="00E757F5">
        <w:rPr>
          <w:rFonts w:ascii="Arial" w:hAnsi="Arial" w:cs="Arial"/>
          <w:sz w:val="18"/>
          <w:szCs w:val="18"/>
        </w:rPr>
        <w:t>,</w:t>
      </w:r>
    </w:p>
    <w:p w14:paraId="799A41F2" w14:textId="77777777" w:rsidR="000D010F" w:rsidRDefault="00B7453F" w:rsidP="00E532CF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g</w:t>
      </w:r>
      <w:r w:rsidR="00D751A5" w:rsidRPr="00E757F5">
        <w:rPr>
          <w:rFonts w:ascii="Arial" w:hAnsi="Arial" w:cs="Arial"/>
          <w:sz w:val="18"/>
          <w:szCs w:val="18"/>
        </w:rPr>
        <w:t>eeignet für Warmwasserfußbodenheizung,</w:t>
      </w:r>
    </w:p>
    <w:p w14:paraId="2DE0CF10" w14:textId="77777777" w:rsidR="009808C4" w:rsidRPr="009808C4" w:rsidRDefault="009808C4" w:rsidP="00E532CF">
      <w:pPr>
        <w:spacing w:after="6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Wärmeleitfähigkeit ISO 10456</w:t>
      </w:r>
      <w:r>
        <w:rPr>
          <w:rFonts w:ascii="Arial" w:hAnsi="Arial" w:cs="Arial"/>
          <w:sz w:val="18"/>
          <w:szCs w:val="18"/>
        </w:rPr>
        <w:tab/>
      </w:r>
      <w:r w:rsidRPr="009808C4">
        <w:rPr>
          <w:rFonts w:ascii="Arial" w:hAnsi="Arial" w:cs="Arial"/>
          <w:b/>
          <w:sz w:val="18"/>
          <w:szCs w:val="18"/>
        </w:rPr>
        <w:t>0,25 W/(</w:t>
      </w:r>
      <w:proofErr w:type="spellStart"/>
      <w:r w:rsidRPr="009808C4">
        <w:rPr>
          <w:rFonts w:ascii="Arial" w:hAnsi="Arial" w:cs="Arial"/>
          <w:b/>
          <w:sz w:val="18"/>
          <w:szCs w:val="18"/>
        </w:rPr>
        <w:t>mK</w:t>
      </w:r>
      <w:proofErr w:type="spellEnd"/>
      <w:r w:rsidRPr="009808C4">
        <w:rPr>
          <w:rFonts w:ascii="Arial" w:hAnsi="Arial" w:cs="Arial"/>
          <w:b/>
          <w:sz w:val="18"/>
          <w:szCs w:val="18"/>
        </w:rPr>
        <w:t>)</w:t>
      </w:r>
    </w:p>
    <w:p w14:paraId="247463D1" w14:textId="77777777" w:rsidR="000D010F" w:rsidRPr="00E757F5" w:rsidRDefault="006D1DEE" w:rsidP="00E532CF">
      <w:pPr>
        <w:spacing w:after="60"/>
        <w:rPr>
          <w:rFonts w:ascii="Arial" w:hAnsi="Arial" w:cs="Arial"/>
          <w:sz w:val="18"/>
          <w:szCs w:val="18"/>
        </w:rPr>
      </w:pPr>
      <w:r w:rsidRPr="00E757F5">
        <w:rPr>
          <w:rFonts w:ascii="Arial" w:hAnsi="Arial" w:cs="Arial"/>
          <w:sz w:val="18"/>
          <w:szCs w:val="18"/>
        </w:rPr>
        <w:t>Gesamtd</w:t>
      </w:r>
      <w:r w:rsidR="00D751A5" w:rsidRPr="00E757F5">
        <w:rPr>
          <w:rFonts w:ascii="Arial" w:hAnsi="Arial" w:cs="Arial"/>
          <w:sz w:val="18"/>
          <w:szCs w:val="18"/>
        </w:rPr>
        <w:t>icke</w:t>
      </w:r>
      <w:r w:rsidR="009808C4">
        <w:rPr>
          <w:rFonts w:ascii="Arial" w:hAnsi="Arial" w:cs="Arial"/>
          <w:sz w:val="18"/>
          <w:szCs w:val="18"/>
        </w:rPr>
        <w:t xml:space="preserve"> ISO 24346</w:t>
      </w:r>
      <w:r w:rsidR="009808C4">
        <w:rPr>
          <w:rFonts w:ascii="Arial" w:hAnsi="Arial" w:cs="Arial"/>
          <w:sz w:val="18"/>
          <w:szCs w:val="18"/>
        </w:rPr>
        <w:tab/>
      </w:r>
      <w:r w:rsidR="00D751A5" w:rsidRPr="00E757F5">
        <w:rPr>
          <w:rFonts w:ascii="Arial" w:hAnsi="Arial" w:cs="Arial"/>
          <w:sz w:val="18"/>
          <w:szCs w:val="18"/>
        </w:rPr>
        <w:tab/>
        <w:t xml:space="preserve"> </w:t>
      </w:r>
      <w:r w:rsidR="00061C6F" w:rsidRPr="00E757F5">
        <w:rPr>
          <w:rFonts w:ascii="Arial" w:hAnsi="Arial" w:cs="Arial"/>
          <w:b/>
          <w:sz w:val="18"/>
          <w:szCs w:val="18"/>
        </w:rPr>
        <w:t>2,</w:t>
      </w:r>
      <w:r w:rsidR="00B52008">
        <w:rPr>
          <w:rFonts w:ascii="Arial" w:hAnsi="Arial" w:cs="Arial"/>
          <w:b/>
          <w:sz w:val="18"/>
          <w:szCs w:val="18"/>
        </w:rPr>
        <w:t>5</w:t>
      </w:r>
      <w:r w:rsidR="00D751A5" w:rsidRPr="00E757F5">
        <w:rPr>
          <w:rFonts w:ascii="Arial" w:hAnsi="Arial" w:cs="Arial"/>
          <w:b/>
          <w:sz w:val="18"/>
          <w:szCs w:val="18"/>
        </w:rPr>
        <w:t xml:space="preserve"> mm</w:t>
      </w:r>
      <w:r w:rsidR="00D751A5" w:rsidRPr="00E757F5">
        <w:rPr>
          <w:rFonts w:ascii="Arial" w:hAnsi="Arial" w:cs="Arial"/>
          <w:sz w:val="18"/>
          <w:szCs w:val="18"/>
        </w:rPr>
        <w:t>,</w:t>
      </w:r>
    </w:p>
    <w:p w14:paraId="20261BF3" w14:textId="77777777" w:rsidR="000D010F" w:rsidRDefault="006D1DEE" w:rsidP="00E532CF">
      <w:pPr>
        <w:spacing w:after="60"/>
        <w:rPr>
          <w:rFonts w:ascii="Arial" w:hAnsi="Arial" w:cs="Arial"/>
          <w:sz w:val="18"/>
          <w:szCs w:val="18"/>
        </w:rPr>
      </w:pPr>
      <w:r w:rsidRPr="00E757F5">
        <w:rPr>
          <w:rFonts w:ascii="Arial" w:hAnsi="Arial" w:cs="Arial"/>
          <w:sz w:val="18"/>
          <w:szCs w:val="18"/>
        </w:rPr>
        <w:t xml:space="preserve">Nutzschichtdicke </w:t>
      </w:r>
      <w:r w:rsidR="009808C4">
        <w:rPr>
          <w:rFonts w:ascii="Arial" w:hAnsi="Arial" w:cs="Arial"/>
          <w:sz w:val="18"/>
          <w:szCs w:val="18"/>
        </w:rPr>
        <w:t>ISO 24340</w:t>
      </w:r>
      <w:r w:rsidR="009808C4">
        <w:rPr>
          <w:rFonts w:ascii="Arial" w:hAnsi="Arial" w:cs="Arial"/>
          <w:sz w:val="18"/>
          <w:szCs w:val="18"/>
        </w:rPr>
        <w:tab/>
      </w:r>
      <w:r w:rsidRPr="00E757F5">
        <w:rPr>
          <w:rFonts w:ascii="Arial" w:hAnsi="Arial" w:cs="Arial"/>
          <w:b/>
          <w:sz w:val="18"/>
          <w:szCs w:val="18"/>
        </w:rPr>
        <w:t>0,</w:t>
      </w:r>
      <w:r w:rsidR="00B52008">
        <w:rPr>
          <w:rFonts w:ascii="Arial" w:hAnsi="Arial" w:cs="Arial"/>
          <w:b/>
          <w:sz w:val="18"/>
          <w:szCs w:val="18"/>
        </w:rPr>
        <w:t>55</w:t>
      </w:r>
      <w:r w:rsidRPr="00E757F5">
        <w:rPr>
          <w:rFonts w:ascii="Arial" w:hAnsi="Arial" w:cs="Arial"/>
          <w:b/>
          <w:sz w:val="18"/>
          <w:szCs w:val="18"/>
        </w:rPr>
        <w:t xml:space="preserve"> mm</w:t>
      </w:r>
      <w:r w:rsidRPr="00E757F5">
        <w:rPr>
          <w:rFonts w:ascii="Arial" w:hAnsi="Arial" w:cs="Arial"/>
          <w:sz w:val="18"/>
          <w:szCs w:val="18"/>
        </w:rPr>
        <w:t>,</w:t>
      </w:r>
    </w:p>
    <w:p w14:paraId="7B2140F7" w14:textId="77777777" w:rsidR="00BF4444" w:rsidRPr="008D4BA1" w:rsidRDefault="00BF4444" w:rsidP="00BF4444">
      <w:pPr>
        <w:spacing w:after="60"/>
        <w:rPr>
          <w:rFonts w:ascii="Arial" w:hAnsi="Arial" w:cs="Arial"/>
          <w:b/>
          <w:color w:val="FF0000"/>
          <w:sz w:val="18"/>
          <w:szCs w:val="18"/>
        </w:rPr>
      </w:pPr>
      <w:r w:rsidRPr="00D751A5">
        <w:rPr>
          <w:rFonts w:ascii="Arial" w:hAnsi="Arial" w:cs="Arial"/>
          <w:sz w:val="18"/>
          <w:szCs w:val="18"/>
        </w:rPr>
        <w:t xml:space="preserve">in </w:t>
      </w:r>
      <w:r>
        <w:rPr>
          <w:rFonts w:ascii="Arial" w:hAnsi="Arial" w:cs="Arial"/>
          <w:sz w:val="18"/>
          <w:szCs w:val="18"/>
        </w:rPr>
        <w:t>Planken und Fliesen, Abmessungen ISO 24342</w:t>
      </w:r>
      <w:r>
        <w:rPr>
          <w:rFonts w:ascii="Arial" w:hAnsi="Arial" w:cs="Arial"/>
          <w:sz w:val="18"/>
          <w:szCs w:val="18"/>
        </w:rPr>
        <w:tab/>
      </w:r>
      <w:r w:rsidRPr="00EA2B57">
        <w:rPr>
          <w:rFonts w:ascii="Arial" w:hAnsi="Arial" w:cs="Arial"/>
          <w:b/>
          <w:color w:val="FF0000"/>
          <w:sz w:val="18"/>
          <w:szCs w:val="18"/>
        </w:rPr>
        <w:t>18,4 x 121</w:t>
      </w:r>
      <w:r>
        <w:rPr>
          <w:rFonts w:ascii="Arial" w:hAnsi="Arial" w:cs="Arial"/>
          <w:b/>
          <w:color w:val="FF0000"/>
          <w:sz w:val="18"/>
          <w:szCs w:val="18"/>
        </w:rPr>
        <w:t>,</w:t>
      </w:r>
      <w:r w:rsidRPr="00EA2B57">
        <w:rPr>
          <w:rFonts w:ascii="Arial" w:hAnsi="Arial" w:cs="Arial"/>
          <w:b/>
          <w:color w:val="FF0000"/>
          <w:sz w:val="18"/>
          <w:szCs w:val="18"/>
        </w:rPr>
        <w:t>9 cm</w:t>
      </w:r>
      <w:r w:rsidRPr="00EA2B57">
        <w:rPr>
          <w:rFonts w:ascii="Arial" w:hAnsi="Arial" w:cs="Arial"/>
          <w:b/>
          <w:color w:val="FF0000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 w:rsidRPr="00EA2B57">
        <w:rPr>
          <w:rFonts w:ascii="Arial" w:hAnsi="Arial" w:cs="Arial"/>
          <w:color w:val="FF0000"/>
          <w:sz w:val="12"/>
          <w:szCs w:val="12"/>
        </w:rPr>
        <w:t>(Format entsprechend der Verfügbarkeit</w:t>
      </w:r>
    </w:p>
    <w:p w14:paraId="45C64BF3" w14:textId="77777777" w:rsidR="00BF4444" w:rsidRPr="00EA2B57" w:rsidRDefault="00BF4444" w:rsidP="00BF4444">
      <w:pPr>
        <w:spacing w:after="60"/>
        <w:ind w:left="3540" w:firstLine="708"/>
        <w:rPr>
          <w:rFonts w:ascii="Arial" w:hAnsi="Arial" w:cs="Arial"/>
          <w:sz w:val="18"/>
          <w:szCs w:val="18"/>
        </w:rPr>
      </w:pPr>
      <w:r w:rsidRPr="00EA2B57">
        <w:rPr>
          <w:rFonts w:ascii="Arial" w:hAnsi="Arial" w:cs="Arial"/>
          <w:b/>
          <w:color w:val="FF0000"/>
          <w:sz w:val="18"/>
          <w:szCs w:val="18"/>
        </w:rPr>
        <w:t>23,0 x 150,0 cm</w:t>
      </w:r>
      <w:r>
        <w:rPr>
          <w:rFonts w:ascii="Arial" w:hAnsi="Arial" w:cs="Arial"/>
          <w:b/>
          <w:color w:val="FF0000"/>
          <w:sz w:val="18"/>
          <w:szCs w:val="18"/>
        </w:rPr>
        <w:tab/>
      </w:r>
      <w:r>
        <w:rPr>
          <w:rFonts w:ascii="Arial" w:hAnsi="Arial" w:cs="Arial"/>
          <w:b/>
          <w:color w:val="FF0000"/>
          <w:sz w:val="18"/>
          <w:szCs w:val="18"/>
        </w:rPr>
        <w:tab/>
      </w:r>
      <w:r w:rsidRPr="00EA2B57">
        <w:rPr>
          <w:rFonts w:ascii="Arial" w:hAnsi="Arial" w:cs="Arial"/>
          <w:b/>
          <w:color w:val="FF0000"/>
          <w:sz w:val="18"/>
          <w:szCs w:val="18"/>
        </w:rPr>
        <w:t xml:space="preserve"> </w:t>
      </w:r>
      <w:r w:rsidRPr="00EA2B57">
        <w:rPr>
          <w:rFonts w:ascii="Arial" w:hAnsi="Arial" w:cs="Arial"/>
          <w:color w:val="FF0000"/>
          <w:sz w:val="12"/>
          <w:szCs w:val="12"/>
        </w:rPr>
        <w:t>bei den Designs auswählen</w:t>
      </w:r>
      <w:r>
        <w:rPr>
          <w:rFonts w:ascii="Arial" w:hAnsi="Arial" w:cs="Arial"/>
          <w:color w:val="FF0000"/>
          <w:sz w:val="12"/>
          <w:szCs w:val="12"/>
        </w:rPr>
        <w:t>)</w:t>
      </w:r>
    </w:p>
    <w:p w14:paraId="635C8BCE" w14:textId="77777777" w:rsidR="00BF4444" w:rsidRPr="00192B8A" w:rsidRDefault="00BF4444" w:rsidP="00BF4444">
      <w:pPr>
        <w:spacing w:after="60"/>
        <w:rPr>
          <w:rFonts w:ascii="Arial" w:hAnsi="Arial" w:cs="Arial"/>
          <w:color w:val="FF0000"/>
          <w:sz w:val="12"/>
          <w:szCs w:val="12"/>
        </w:rPr>
      </w:pPr>
      <w:r w:rsidRPr="00EA2B57">
        <w:rPr>
          <w:rFonts w:ascii="Arial" w:hAnsi="Arial" w:cs="Arial"/>
          <w:sz w:val="18"/>
          <w:szCs w:val="18"/>
        </w:rPr>
        <w:tab/>
      </w:r>
      <w:r w:rsidRPr="00EA2B57">
        <w:rPr>
          <w:rFonts w:ascii="Arial" w:hAnsi="Arial" w:cs="Arial"/>
          <w:sz w:val="18"/>
          <w:szCs w:val="18"/>
        </w:rPr>
        <w:tab/>
      </w:r>
      <w:r w:rsidRPr="00EA2B57">
        <w:rPr>
          <w:rFonts w:ascii="Arial" w:hAnsi="Arial" w:cs="Arial"/>
          <w:sz w:val="18"/>
          <w:szCs w:val="18"/>
        </w:rPr>
        <w:tab/>
      </w:r>
      <w:r w:rsidRPr="00EA2B57">
        <w:rPr>
          <w:rFonts w:ascii="Arial" w:hAnsi="Arial" w:cs="Arial"/>
          <w:sz w:val="18"/>
          <w:szCs w:val="18"/>
        </w:rPr>
        <w:tab/>
      </w:r>
      <w:r w:rsidRPr="00EA2B57">
        <w:rPr>
          <w:rFonts w:ascii="Arial" w:hAnsi="Arial" w:cs="Arial"/>
          <w:sz w:val="18"/>
          <w:szCs w:val="18"/>
        </w:rPr>
        <w:tab/>
      </w:r>
      <w:r w:rsidRPr="00EA2B57">
        <w:rPr>
          <w:rFonts w:ascii="Arial" w:hAnsi="Arial" w:cs="Arial"/>
          <w:sz w:val="18"/>
          <w:szCs w:val="18"/>
        </w:rPr>
        <w:tab/>
      </w:r>
    </w:p>
    <w:p w14:paraId="706C5891" w14:textId="77777777" w:rsidR="00BF4444" w:rsidRDefault="00BF4444" w:rsidP="00BF4444">
      <w:pPr>
        <w:spacing w:after="60"/>
        <w:rPr>
          <w:rFonts w:ascii="Arial" w:hAnsi="Arial" w:cs="Arial"/>
          <w:sz w:val="18"/>
          <w:szCs w:val="18"/>
        </w:rPr>
      </w:pPr>
    </w:p>
    <w:p w14:paraId="078EA0C0" w14:textId="77777777" w:rsidR="00BF4444" w:rsidRDefault="00BF4444" w:rsidP="00BF4444">
      <w:pPr>
        <w:spacing w:after="60"/>
        <w:rPr>
          <w:rFonts w:ascii="Arial" w:hAnsi="Arial" w:cs="Arial"/>
          <w:color w:val="FF0000"/>
          <w:sz w:val="12"/>
          <w:szCs w:val="12"/>
        </w:rPr>
      </w:pPr>
      <w:r w:rsidRPr="00061C6F">
        <w:rPr>
          <w:rFonts w:ascii="Arial" w:hAnsi="Arial" w:cs="Arial"/>
          <w:sz w:val="18"/>
          <w:szCs w:val="18"/>
        </w:rPr>
        <w:t>mit Druckdessin,</w:t>
      </w:r>
      <w:r>
        <w:rPr>
          <w:rFonts w:ascii="Arial" w:hAnsi="Arial" w:cs="Arial"/>
          <w:b/>
          <w:sz w:val="18"/>
          <w:szCs w:val="18"/>
        </w:rPr>
        <w:t xml:space="preserve"> </w:t>
      </w:r>
      <w:r w:rsidRPr="00061C6F">
        <w:rPr>
          <w:rFonts w:ascii="Arial" w:hAnsi="Arial" w:cs="Arial"/>
          <w:sz w:val="18"/>
          <w:szCs w:val="18"/>
        </w:rPr>
        <w:t>in</w:t>
      </w:r>
      <w:r>
        <w:rPr>
          <w:rFonts w:ascii="Arial" w:hAnsi="Arial" w:cs="Arial"/>
          <w:b/>
          <w:sz w:val="18"/>
          <w:szCs w:val="18"/>
        </w:rPr>
        <w:t xml:space="preserve"> </w:t>
      </w:r>
      <w:r w:rsidRPr="00331028">
        <w:rPr>
          <w:rFonts w:ascii="Arial" w:hAnsi="Arial" w:cs="Arial"/>
          <w:b/>
          <w:sz w:val="18"/>
          <w:szCs w:val="18"/>
        </w:rPr>
        <w:t>Holzoptik</w:t>
      </w:r>
      <w:r w:rsidRPr="00061C6F">
        <w:rPr>
          <w:rFonts w:ascii="Arial" w:hAnsi="Arial" w:cs="Arial"/>
          <w:b/>
          <w:color w:val="FF0000"/>
          <w:sz w:val="18"/>
          <w:szCs w:val="18"/>
        </w:rPr>
        <w:t xml:space="preserve"> </w:t>
      </w:r>
    </w:p>
    <w:p w14:paraId="05B992C9" w14:textId="77777777" w:rsidR="00BF4444" w:rsidRDefault="00BF4444" w:rsidP="00BF4444">
      <w:pPr>
        <w:spacing w:after="6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Flächengewicht ISO 23997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4.410 g/m²,</w:t>
      </w:r>
    </w:p>
    <w:p w14:paraId="02637E5F" w14:textId="77777777" w:rsidR="00EA2B57" w:rsidRDefault="00EA2B57" w:rsidP="00E532CF">
      <w:pPr>
        <w:spacing w:after="6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Resteindruck ISO 24343-1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≤ 0,10 mm</w:t>
      </w:r>
    </w:p>
    <w:p w14:paraId="3DF3ACB3" w14:textId="77777777" w:rsidR="00EA2B57" w:rsidRDefault="00EA2B57" w:rsidP="00E532CF">
      <w:pPr>
        <w:spacing w:after="60"/>
        <w:rPr>
          <w:rFonts w:ascii="Arial" w:hAnsi="Arial" w:cs="Arial"/>
          <w:b/>
          <w:sz w:val="18"/>
          <w:szCs w:val="18"/>
        </w:rPr>
      </w:pPr>
      <w:r w:rsidRPr="00EA2B57">
        <w:rPr>
          <w:rFonts w:ascii="Arial" w:hAnsi="Arial" w:cs="Arial"/>
          <w:sz w:val="18"/>
          <w:szCs w:val="18"/>
        </w:rPr>
        <w:t>Maßstabilität ISO 23999</w:t>
      </w:r>
      <w:r w:rsidRPr="00EA2B57">
        <w:rPr>
          <w:rFonts w:ascii="Arial" w:hAnsi="Arial" w:cs="Arial"/>
          <w:sz w:val="18"/>
          <w:szCs w:val="18"/>
        </w:rPr>
        <w:tab/>
      </w:r>
      <w:r w:rsidRPr="00EA2B57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≤ 0,10 %</w:t>
      </w:r>
    </w:p>
    <w:p w14:paraId="4835239E" w14:textId="77777777" w:rsidR="001C6724" w:rsidRPr="00EA2B57" w:rsidRDefault="001C6724" w:rsidP="00E532CF">
      <w:pPr>
        <w:spacing w:after="60"/>
        <w:rPr>
          <w:rFonts w:ascii="Arial" w:hAnsi="Arial" w:cs="Arial"/>
          <w:b/>
          <w:sz w:val="18"/>
          <w:szCs w:val="18"/>
        </w:rPr>
      </w:pPr>
      <w:r w:rsidRPr="001C6724">
        <w:rPr>
          <w:rFonts w:ascii="Arial" w:hAnsi="Arial" w:cs="Arial"/>
          <w:sz w:val="18"/>
          <w:szCs w:val="18"/>
        </w:rPr>
        <w:t>Lichtechtheit EN 20 105 – B02</w:t>
      </w:r>
      <w:r>
        <w:rPr>
          <w:rFonts w:ascii="Arial" w:hAnsi="Arial" w:cs="Arial"/>
          <w:b/>
          <w:sz w:val="18"/>
          <w:szCs w:val="18"/>
        </w:rPr>
        <w:tab/>
      </w:r>
      <w:r w:rsidR="001316B3">
        <w:rPr>
          <w:rFonts w:ascii="Arial" w:hAnsi="Arial" w:cs="Arial"/>
          <w:b/>
          <w:sz w:val="18"/>
          <w:szCs w:val="18"/>
        </w:rPr>
        <w:t xml:space="preserve">≥ </w:t>
      </w:r>
      <w:r>
        <w:rPr>
          <w:rFonts w:ascii="Arial" w:hAnsi="Arial" w:cs="Arial"/>
          <w:b/>
          <w:sz w:val="18"/>
          <w:szCs w:val="18"/>
        </w:rPr>
        <w:t>Stufe 6</w:t>
      </w:r>
    </w:p>
    <w:p w14:paraId="39A4395E" w14:textId="4D763D2C" w:rsidR="001C6724" w:rsidRDefault="001C6724" w:rsidP="00E532CF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mit strukturgeprägter Oberfläche und </w:t>
      </w:r>
      <w:r w:rsidR="00DD3C09">
        <w:rPr>
          <w:rFonts w:ascii="Arial" w:hAnsi="Arial" w:cs="Arial"/>
          <w:sz w:val="18"/>
          <w:szCs w:val="18"/>
        </w:rPr>
        <w:t xml:space="preserve">rundum </w:t>
      </w:r>
      <w:r>
        <w:rPr>
          <w:rFonts w:ascii="Arial" w:hAnsi="Arial" w:cs="Arial"/>
          <w:sz w:val="18"/>
          <w:szCs w:val="18"/>
        </w:rPr>
        <w:t>gefasten Kanten für eine realistische Optik</w:t>
      </w:r>
      <w:r w:rsidR="009B4DC8">
        <w:rPr>
          <w:rFonts w:ascii="Arial" w:hAnsi="Arial" w:cs="Arial"/>
          <w:sz w:val="18"/>
          <w:szCs w:val="18"/>
        </w:rPr>
        <w:t>.</w:t>
      </w:r>
    </w:p>
    <w:p w14:paraId="1C4F9A40" w14:textId="77777777" w:rsidR="009B4DC8" w:rsidRDefault="009B4DC8" w:rsidP="00E532CF">
      <w:pPr>
        <w:spacing w:after="60"/>
        <w:rPr>
          <w:rFonts w:ascii="Arial" w:hAnsi="Arial" w:cs="Arial"/>
          <w:sz w:val="18"/>
          <w:szCs w:val="18"/>
        </w:rPr>
      </w:pPr>
    </w:p>
    <w:p w14:paraId="1C2BF367" w14:textId="77777777" w:rsidR="009B4DC8" w:rsidRPr="00F16649" w:rsidRDefault="009B4DC8" w:rsidP="009B4DC8">
      <w:pPr>
        <w:spacing w:after="120"/>
        <w:rPr>
          <w:rFonts w:ascii="Arial" w:hAnsi="Arial" w:cs="Arial"/>
          <w:sz w:val="18"/>
          <w:szCs w:val="18"/>
        </w:rPr>
      </w:pPr>
      <w:r w:rsidRPr="00F16649">
        <w:rPr>
          <w:rFonts w:ascii="Arial" w:hAnsi="Arial" w:cs="Arial"/>
          <w:sz w:val="18"/>
          <w:szCs w:val="18"/>
        </w:rPr>
        <w:t xml:space="preserve">Ausgestattet mit der werkseitig vernetzten </w:t>
      </w:r>
      <w:proofErr w:type="spellStart"/>
      <w:r w:rsidRPr="00F16649">
        <w:rPr>
          <w:rFonts w:ascii="Arial" w:hAnsi="Arial" w:cs="Arial"/>
          <w:sz w:val="18"/>
          <w:szCs w:val="18"/>
        </w:rPr>
        <w:t>Protecshield</w:t>
      </w:r>
      <w:r w:rsidRPr="00F16649">
        <w:rPr>
          <w:rFonts w:ascii="Arial" w:hAnsi="Arial" w:cs="Arial"/>
          <w:sz w:val="18"/>
          <w:szCs w:val="18"/>
          <w:vertAlign w:val="superscript"/>
        </w:rPr>
        <w:t>TM</w:t>
      </w:r>
      <w:proofErr w:type="spellEnd"/>
      <w:r w:rsidRPr="00F16649">
        <w:rPr>
          <w:rFonts w:ascii="Arial" w:hAnsi="Arial" w:cs="Arial"/>
          <w:sz w:val="18"/>
          <w:szCs w:val="18"/>
        </w:rPr>
        <w:t xml:space="preserve"> Oberflächenvergütung für eine bessere Beständigkeit gegen Mikroverkratzungen und zur einfachen Reinigung und Pflege.</w:t>
      </w:r>
    </w:p>
    <w:p w14:paraId="7A5E90DF" w14:textId="05892AC9" w:rsidR="00BD5C27" w:rsidRDefault="009B4DC8" w:rsidP="00985435">
      <w:pPr>
        <w:spacing w:after="120"/>
        <w:rPr>
          <w:rFonts w:ascii="Arial" w:hAnsi="Arial" w:cs="Arial"/>
          <w:sz w:val="18"/>
          <w:szCs w:val="18"/>
        </w:rPr>
      </w:pPr>
      <w:r w:rsidRPr="00F16649">
        <w:rPr>
          <w:rFonts w:ascii="Arial" w:hAnsi="Arial" w:cs="Arial"/>
          <w:sz w:val="18"/>
          <w:szCs w:val="18"/>
        </w:rPr>
        <w:t xml:space="preserve">Besonders strapazierfähig durch die werkseitige aufgebrachte Oberflächenvergütung </w:t>
      </w:r>
      <w:proofErr w:type="spellStart"/>
      <w:r w:rsidRPr="00F16649">
        <w:rPr>
          <w:rFonts w:ascii="Arial" w:hAnsi="Arial" w:cs="Arial"/>
          <w:sz w:val="18"/>
          <w:szCs w:val="18"/>
        </w:rPr>
        <w:t>Protecshield</w:t>
      </w:r>
      <w:r w:rsidRPr="00F16649">
        <w:rPr>
          <w:rFonts w:ascii="Arial" w:hAnsi="Arial" w:cs="Arial"/>
          <w:sz w:val="18"/>
          <w:szCs w:val="18"/>
          <w:vertAlign w:val="superscript"/>
        </w:rPr>
        <w:t>TM</w:t>
      </w:r>
      <w:proofErr w:type="spellEnd"/>
      <w:r w:rsidRPr="00F16649">
        <w:rPr>
          <w:rFonts w:ascii="Arial" w:hAnsi="Arial" w:cs="Arial"/>
          <w:sz w:val="18"/>
          <w:szCs w:val="18"/>
        </w:rPr>
        <w:t>, für eine bessere Beständigkeit gegen Mikroverkratzungen und zur einfachen Reinigung und Pflege.</w:t>
      </w:r>
    </w:p>
    <w:p w14:paraId="25A02BBB" w14:textId="77777777" w:rsidR="00985435" w:rsidRPr="00985435" w:rsidRDefault="00985435" w:rsidP="00985435">
      <w:pPr>
        <w:pStyle w:val="StandardWeb"/>
        <w:rPr>
          <w:rFonts w:ascii="Arial" w:eastAsia="Times New Roman" w:hAnsi="Arial" w:cs="Arial"/>
          <w:sz w:val="18"/>
          <w:szCs w:val="18"/>
        </w:rPr>
      </w:pPr>
      <w:r w:rsidRPr="00985435">
        <w:rPr>
          <w:rFonts w:ascii="Arial" w:eastAsia="Times New Roman" w:hAnsi="Arial" w:cs="Arial"/>
          <w:sz w:val="18"/>
          <w:szCs w:val="18"/>
        </w:rPr>
        <w:t xml:space="preserve">Der Hersteller des gelieferten Bodenbelages bietet an, die bei der Verlegung anfallenden </w:t>
      </w:r>
      <w:proofErr w:type="spellStart"/>
      <w:r w:rsidRPr="00985435">
        <w:rPr>
          <w:rFonts w:ascii="Arial" w:eastAsia="Times New Roman" w:hAnsi="Arial" w:cs="Arial"/>
          <w:sz w:val="18"/>
          <w:szCs w:val="18"/>
        </w:rPr>
        <w:t>Verschnittreste</w:t>
      </w:r>
      <w:proofErr w:type="spellEnd"/>
      <w:r w:rsidRPr="00985435">
        <w:rPr>
          <w:rFonts w:ascii="Arial" w:eastAsia="Times New Roman" w:hAnsi="Arial" w:cs="Arial"/>
          <w:sz w:val="18"/>
          <w:szCs w:val="18"/>
        </w:rPr>
        <w:t xml:space="preserve"> zurückzunehmen. Diese werden im Rahmen des werkseigenen Umweltschutz-Programms „Second Life“ recycelt und zur Herstellung neuer Beläge wiederverwendet. </w:t>
      </w:r>
      <w:r w:rsidRPr="00985435">
        <w:rPr>
          <w:rFonts w:ascii="Arial" w:eastAsia="Times New Roman" w:hAnsi="Arial" w:cs="Arial"/>
          <w:sz w:val="18"/>
          <w:szCs w:val="18"/>
        </w:rPr>
        <w:br/>
        <w:t>Die Rücknahme erfolgt in Abstimmung mit dem jeweils beauftragten Verarbeitungsbetrieb.</w:t>
      </w:r>
    </w:p>
    <w:p w14:paraId="63517403" w14:textId="77777777" w:rsidR="000845EA" w:rsidRDefault="000845EA" w:rsidP="00E532CF">
      <w:pPr>
        <w:spacing w:after="60"/>
        <w:rPr>
          <w:rFonts w:ascii="Arial" w:hAnsi="Arial" w:cs="Arial"/>
          <w:sz w:val="18"/>
          <w:szCs w:val="18"/>
        </w:rPr>
      </w:pPr>
    </w:p>
    <w:p w14:paraId="18E8BD9D" w14:textId="77777777" w:rsidR="00BE05D6" w:rsidRDefault="00BE05D6" w:rsidP="00E532CF">
      <w:pPr>
        <w:spacing w:after="60"/>
        <w:rPr>
          <w:rFonts w:ascii="Arial" w:hAnsi="Arial" w:cs="Arial"/>
          <w:color w:val="FF0000"/>
          <w:sz w:val="12"/>
          <w:szCs w:val="12"/>
        </w:rPr>
      </w:pPr>
      <w:r>
        <w:rPr>
          <w:rFonts w:ascii="Arial" w:hAnsi="Arial" w:cs="Arial"/>
          <w:sz w:val="18"/>
          <w:szCs w:val="18"/>
        </w:rPr>
        <w:t xml:space="preserve">Wegen </w:t>
      </w:r>
      <w:r>
        <w:rPr>
          <w:rFonts w:ascii="Arial" w:hAnsi="Arial" w:cs="Arial"/>
          <w:b/>
          <w:sz w:val="18"/>
          <w:szCs w:val="18"/>
        </w:rPr>
        <w:t>Farbkonzept</w:t>
      </w:r>
      <w:r>
        <w:rPr>
          <w:rFonts w:ascii="Arial" w:hAnsi="Arial" w:cs="Arial"/>
          <w:sz w:val="18"/>
          <w:szCs w:val="18"/>
        </w:rPr>
        <w:t xml:space="preserve"> Farbton nach </w:t>
      </w:r>
      <w:r>
        <w:rPr>
          <w:rFonts w:ascii="Arial" w:hAnsi="Arial" w:cs="Arial"/>
          <w:b/>
          <w:sz w:val="18"/>
          <w:szCs w:val="18"/>
        </w:rPr>
        <w:t>NCS-Farbcode</w:t>
      </w:r>
      <w:r>
        <w:rPr>
          <w:rFonts w:ascii="Arial" w:hAnsi="Arial" w:cs="Arial"/>
          <w:sz w:val="18"/>
          <w:szCs w:val="18"/>
        </w:rPr>
        <w:tab/>
        <w:t>……………………………………</w:t>
      </w:r>
      <w:proofErr w:type="gramStart"/>
      <w:r>
        <w:rPr>
          <w:rFonts w:ascii="Arial" w:hAnsi="Arial" w:cs="Arial"/>
          <w:sz w:val="18"/>
          <w:szCs w:val="18"/>
        </w:rPr>
        <w:t>……..,</w:t>
      </w:r>
      <w:r>
        <w:rPr>
          <w:rFonts w:ascii="Arial" w:hAnsi="Arial" w:cs="Arial"/>
          <w:color w:val="FF0000"/>
          <w:sz w:val="12"/>
          <w:szCs w:val="12"/>
        </w:rPr>
        <w:t>NCS</w:t>
      </w:r>
      <w:proofErr w:type="gramEnd"/>
      <w:r>
        <w:rPr>
          <w:rFonts w:ascii="Arial" w:hAnsi="Arial" w:cs="Arial"/>
          <w:color w:val="FF0000"/>
          <w:sz w:val="12"/>
          <w:szCs w:val="12"/>
        </w:rPr>
        <w:t xml:space="preserve"> Farbcode des Belages eintragen</w:t>
      </w:r>
    </w:p>
    <w:p w14:paraId="33BEFA97" w14:textId="77777777" w:rsidR="007A4513" w:rsidRDefault="00BE05D6" w:rsidP="00E532CF">
      <w:pPr>
        <w:spacing w:after="60"/>
        <w:rPr>
          <w:rFonts w:ascii="Arial" w:hAnsi="Arial" w:cs="Arial"/>
          <w:color w:val="FF0000"/>
          <w:sz w:val="12"/>
          <w:szCs w:val="12"/>
        </w:rPr>
      </w:pPr>
      <w:r>
        <w:rPr>
          <w:rFonts w:ascii="Arial" w:hAnsi="Arial" w:cs="Arial"/>
          <w:sz w:val="18"/>
          <w:szCs w:val="18"/>
        </w:rPr>
        <w:t xml:space="preserve">Wegen </w:t>
      </w:r>
      <w:r>
        <w:rPr>
          <w:rFonts w:ascii="Arial" w:hAnsi="Arial" w:cs="Arial"/>
          <w:b/>
          <w:sz w:val="18"/>
          <w:szCs w:val="18"/>
        </w:rPr>
        <w:t>Beleuchtungskonzept</w:t>
      </w:r>
      <w:r>
        <w:rPr>
          <w:rFonts w:ascii="Arial" w:hAnsi="Arial" w:cs="Arial"/>
          <w:sz w:val="18"/>
          <w:szCs w:val="18"/>
        </w:rPr>
        <w:t xml:space="preserve"> geforderter </w:t>
      </w:r>
      <w:proofErr w:type="gramStart"/>
      <w:r>
        <w:rPr>
          <w:rFonts w:ascii="Arial" w:hAnsi="Arial" w:cs="Arial"/>
          <w:b/>
          <w:sz w:val="18"/>
          <w:szCs w:val="18"/>
        </w:rPr>
        <w:t>Lichtreflexionswert</w:t>
      </w:r>
      <w:r>
        <w:rPr>
          <w:rFonts w:ascii="Arial" w:hAnsi="Arial" w:cs="Arial"/>
          <w:sz w:val="18"/>
          <w:szCs w:val="18"/>
        </w:rPr>
        <w:t xml:space="preserve">  …</w:t>
      </w:r>
      <w:proofErr w:type="gramEnd"/>
      <w:r>
        <w:rPr>
          <w:rFonts w:ascii="Arial" w:hAnsi="Arial" w:cs="Arial"/>
          <w:sz w:val="18"/>
          <w:szCs w:val="18"/>
        </w:rPr>
        <w:t>………………………</w:t>
      </w:r>
      <w:proofErr w:type="gramStart"/>
      <w:r>
        <w:rPr>
          <w:rFonts w:ascii="Arial" w:hAnsi="Arial" w:cs="Arial"/>
          <w:sz w:val="18"/>
          <w:szCs w:val="18"/>
        </w:rPr>
        <w:t>…….</w:t>
      </w:r>
      <w:proofErr w:type="gramEnd"/>
      <w:r>
        <w:rPr>
          <w:rFonts w:ascii="Arial" w:hAnsi="Arial" w:cs="Arial"/>
          <w:sz w:val="18"/>
          <w:szCs w:val="18"/>
        </w:rPr>
        <w:t>.,</w:t>
      </w:r>
      <w:r>
        <w:t xml:space="preserve"> </w:t>
      </w:r>
      <w:r>
        <w:rPr>
          <w:rFonts w:ascii="Arial" w:hAnsi="Arial" w:cs="Arial"/>
          <w:color w:val="FF0000"/>
          <w:sz w:val="12"/>
          <w:szCs w:val="12"/>
        </w:rPr>
        <w:t>Angabe LR</w:t>
      </w:r>
      <w:r w:rsidR="00356902">
        <w:rPr>
          <w:rFonts w:ascii="Arial" w:hAnsi="Arial" w:cs="Arial"/>
          <w:color w:val="FF0000"/>
          <w:sz w:val="12"/>
          <w:szCs w:val="12"/>
        </w:rPr>
        <w:t>V</w:t>
      </w:r>
      <w:r>
        <w:rPr>
          <w:rFonts w:ascii="Arial" w:hAnsi="Arial" w:cs="Arial"/>
          <w:color w:val="FF0000"/>
          <w:sz w:val="12"/>
          <w:szCs w:val="12"/>
        </w:rPr>
        <w:t xml:space="preserve"> des Bodenbelages</w:t>
      </w:r>
    </w:p>
    <w:p w14:paraId="40A0426E" w14:textId="77777777" w:rsidR="00BD5C27" w:rsidRDefault="00BD5C27" w:rsidP="00E532CF">
      <w:pPr>
        <w:spacing w:after="60"/>
        <w:rPr>
          <w:rFonts w:ascii="Arial" w:hAnsi="Arial" w:cs="Arial"/>
          <w:sz w:val="18"/>
          <w:szCs w:val="18"/>
        </w:rPr>
      </w:pPr>
    </w:p>
    <w:p w14:paraId="5F214C0D" w14:textId="77777777" w:rsidR="00892568" w:rsidRDefault="00892568" w:rsidP="00892568">
      <w:pPr>
        <w:spacing w:after="60"/>
        <w:rPr>
          <w:rFonts w:ascii="Arial" w:hAnsi="Arial" w:cs="Arial"/>
          <w:sz w:val="18"/>
          <w:szCs w:val="18"/>
        </w:rPr>
      </w:pPr>
      <w:r w:rsidRPr="00BE05D6">
        <w:rPr>
          <w:rFonts w:ascii="Arial" w:hAnsi="Arial" w:cs="Arial"/>
          <w:sz w:val="18"/>
          <w:szCs w:val="18"/>
        </w:rPr>
        <w:t xml:space="preserve">auf </w:t>
      </w:r>
      <w:r>
        <w:rPr>
          <w:rFonts w:ascii="Arial" w:hAnsi="Arial" w:cs="Arial"/>
          <w:sz w:val="18"/>
          <w:szCs w:val="18"/>
        </w:rPr>
        <w:t>zuvor genannte Unterlage nach Empfehlung des Bodenbelagsherstellers verlegen,</w:t>
      </w:r>
    </w:p>
    <w:p w14:paraId="1B6F839D" w14:textId="77777777" w:rsidR="00BE05D6" w:rsidRDefault="00BE05D6" w:rsidP="00E532CF">
      <w:pPr>
        <w:spacing w:after="60"/>
        <w:rPr>
          <w:rFonts w:ascii="Arial" w:hAnsi="Arial" w:cs="Arial"/>
          <w:sz w:val="18"/>
          <w:szCs w:val="18"/>
        </w:rPr>
      </w:pPr>
    </w:p>
    <w:p w14:paraId="2018DF4D" w14:textId="77777777" w:rsidR="00BE05D6" w:rsidRDefault="00BE05D6" w:rsidP="00E532CF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Belag, Hersteller/Typ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753B4876" w14:textId="14CFBC58" w:rsidR="00BE05D6" w:rsidRDefault="00BE05D6" w:rsidP="00E532CF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b/>
          <w:sz w:val="18"/>
          <w:szCs w:val="18"/>
        </w:rPr>
        <w:t>'</w:t>
      </w:r>
      <w:proofErr w:type="spellStart"/>
      <w:r w:rsidR="000D010F">
        <w:rPr>
          <w:rFonts w:ascii="Arial" w:hAnsi="Arial" w:cs="Arial"/>
          <w:b/>
          <w:sz w:val="18"/>
          <w:szCs w:val="18"/>
        </w:rPr>
        <w:t>Creation</w:t>
      </w:r>
      <w:proofErr w:type="spellEnd"/>
      <w:r w:rsidR="000D010F">
        <w:rPr>
          <w:rFonts w:ascii="Arial" w:hAnsi="Arial" w:cs="Arial"/>
          <w:b/>
          <w:sz w:val="18"/>
          <w:szCs w:val="18"/>
        </w:rPr>
        <w:t xml:space="preserve"> </w:t>
      </w:r>
      <w:r w:rsidR="007438BD">
        <w:rPr>
          <w:rFonts w:ascii="Arial" w:hAnsi="Arial" w:cs="Arial"/>
          <w:b/>
          <w:sz w:val="18"/>
          <w:szCs w:val="18"/>
        </w:rPr>
        <w:t>55</w:t>
      </w:r>
      <w:r w:rsidR="0093232F">
        <w:rPr>
          <w:rFonts w:ascii="Arial" w:hAnsi="Arial" w:cs="Arial"/>
          <w:b/>
          <w:sz w:val="18"/>
          <w:szCs w:val="18"/>
        </w:rPr>
        <w:t xml:space="preserve"> </w:t>
      </w:r>
      <w:r w:rsidR="00EB741C">
        <w:rPr>
          <w:rFonts w:ascii="Arial" w:hAnsi="Arial" w:cs="Arial"/>
          <w:b/>
          <w:sz w:val="18"/>
          <w:szCs w:val="18"/>
        </w:rPr>
        <w:t>EIR</w:t>
      </w:r>
      <w:r w:rsidR="002E2317">
        <w:rPr>
          <w:rFonts w:ascii="Arial" w:hAnsi="Arial" w:cs="Arial"/>
          <w:b/>
          <w:sz w:val="18"/>
          <w:szCs w:val="18"/>
        </w:rPr>
        <w:t xml:space="preserve"> von </w:t>
      </w:r>
      <w:proofErr w:type="spellStart"/>
      <w:r w:rsidR="00501D31">
        <w:rPr>
          <w:rFonts w:ascii="Arial" w:hAnsi="Arial" w:cs="Arial"/>
          <w:b/>
          <w:sz w:val="18"/>
          <w:szCs w:val="18"/>
        </w:rPr>
        <w:t>Gerflor</w:t>
      </w:r>
      <w:proofErr w:type="spellEnd"/>
      <w:r w:rsidR="00501D31">
        <w:rPr>
          <w:rFonts w:ascii="Arial" w:hAnsi="Arial" w:cs="Arial"/>
          <w:b/>
          <w:sz w:val="18"/>
          <w:szCs w:val="18"/>
        </w:rPr>
        <w:t>‘</w:t>
      </w:r>
      <w:r>
        <w:rPr>
          <w:rFonts w:ascii="Arial" w:hAnsi="Arial" w:cs="Arial"/>
          <w:b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oder gleichwertig,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7E57DF9C" w14:textId="77777777" w:rsidR="00BE05D6" w:rsidRDefault="00BE05D6" w:rsidP="00E532CF">
      <w:pPr>
        <w:spacing w:after="18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Belag, Hersteller/Typ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0C2A508C" w14:textId="77777777" w:rsidR="00BE05D6" w:rsidRDefault="00BE05D6" w:rsidP="00E532CF">
      <w:pPr>
        <w:spacing w:after="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18"/>
          <w:szCs w:val="18"/>
        </w:rPr>
        <w:t xml:space="preserve"> '.............................................................................................'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</w:p>
    <w:p w14:paraId="4E60BB7D" w14:textId="77777777" w:rsidR="00BD5C27" w:rsidRPr="00A570AC" w:rsidRDefault="00BE05D6" w:rsidP="00E532CF">
      <w:pPr>
        <w:spacing w:after="60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vom Bieter einzutragen,</w:t>
      </w:r>
    </w:p>
    <w:p w14:paraId="70057FD3" w14:textId="77777777" w:rsidR="00BD5C27" w:rsidRDefault="00BD5C27" w:rsidP="00E532CF">
      <w:pPr>
        <w:spacing w:after="60"/>
        <w:rPr>
          <w:rFonts w:ascii="Arial" w:hAnsi="Arial" w:cs="Arial"/>
          <w:sz w:val="18"/>
          <w:szCs w:val="18"/>
        </w:rPr>
      </w:pPr>
    </w:p>
    <w:p w14:paraId="1E05C48E" w14:textId="77777777" w:rsidR="00BE05D6" w:rsidRPr="00BD5C27" w:rsidRDefault="00BE05D6" w:rsidP="00E532CF">
      <w:pPr>
        <w:spacing w:after="60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8"/>
          <w:szCs w:val="18"/>
        </w:rPr>
        <w:t>Abrechnungseinheit: m²</w:t>
      </w:r>
      <w:r>
        <w:rPr>
          <w:rFonts w:ascii="Arial" w:hAnsi="Arial" w:cs="Arial"/>
          <w:sz w:val="18"/>
          <w:szCs w:val="18"/>
        </w:rPr>
        <w:tab/>
      </w:r>
    </w:p>
    <w:p w14:paraId="5E523BA6" w14:textId="77777777" w:rsidR="007E6BBE" w:rsidRDefault="007E6BBE" w:rsidP="00E532CF">
      <w:pPr>
        <w:spacing w:after="60"/>
        <w:rPr>
          <w:rFonts w:ascii="Arial" w:hAnsi="Arial" w:cs="Arial"/>
          <w:sz w:val="18"/>
          <w:szCs w:val="18"/>
        </w:rPr>
      </w:pPr>
    </w:p>
    <w:p w14:paraId="13C734C3" w14:textId="77777777" w:rsidR="00C7169F" w:rsidRPr="005D6B5B" w:rsidRDefault="00C7169F">
      <w:pPr>
        <w:rPr>
          <w:rFonts w:ascii="Arial" w:hAnsi="Arial" w:cs="Arial"/>
          <w:sz w:val="16"/>
          <w:szCs w:val="16"/>
        </w:rPr>
      </w:pPr>
    </w:p>
    <w:sectPr w:rsidR="00C7169F" w:rsidRPr="005D6B5B" w:rsidSect="00C7169F">
      <w:headerReference w:type="default" r:id="rId7"/>
      <w:footerReference w:type="default" r:id="rId8"/>
      <w:pgSz w:w="11906" w:h="16838"/>
      <w:pgMar w:top="567" w:right="851" w:bottom="56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0F41CF" w14:textId="77777777" w:rsidR="00B4504F" w:rsidRDefault="00B4504F" w:rsidP="00BE3D9A">
      <w:r>
        <w:separator/>
      </w:r>
    </w:p>
  </w:endnote>
  <w:endnote w:type="continuationSeparator" w:id="0">
    <w:p w14:paraId="0C49063B" w14:textId="77777777" w:rsidR="00B4504F" w:rsidRDefault="00B4504F" w:rsidP="00BE3D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F5DB9E" w14:textId="77777777" w:rsidR="00BE3D9A" w:rsidRPr="00496EDC" w:rsidRDefault="00BE3D9A" w:rsidP="00AD5003">
    <w:pPr>
      <w:pStyle w:val="Fuzeile"/>
      <w:pBdr>
        <w:top w:val="single" w:sz="12" w:space="2" w:color="auto"/>
      </w:pBdr>
      <w:tabs>
        <w:tab w:val="clear" w:pos="4536"/>
        <w:tab w:val="clear" w:pos="9072"/>
        <w:tab w:val="right" w:pos="9637"/>
      </w:tabs>
      <w:rPr>
        <w:rFonts w:ascii="Arial" w:hAnsi="Arial" w:cs="Arial"/>
        <w:b/>
        <w:bCs/>
        <w:color w:val="001740"/>
        <w:sz w:val="20"/>
        <w:szCs w:val="20"/>
      </w:rPr>
    </w:pPr>
    <w:proofErr w:type="spellStart"/>
    <w:r w:rsidRPr="00827928">
      <w:rPr>
        <w:rFonts w:ascii="Arial" w:hAnsi="Arial" w:cs="Arial"/>
        <w:bCs/>
        <w:color w:val="001740"/>
        <w:sz w:val="16"/>
        <w:szCs w:val="16"/>
      </w:rPr>
      <w:t>Gerflor</w:t>
    </w:r>
    <w:proofErr w:type="spellEnd"/>
    <w:r w:rsidRPr="00827928">
      <w:rPr>
        <w:rFonts w:ascii="Arial" w:hAnsi="Arial" w:cs="Arial"/>
        <w:bCs/>
        <w:color w:val="001740"/>
        <w:sz w:val="16"/>
        <w:szCs w:val="16"/>
      </w:rPr>
      <w:t xml:space="preserve"> Mipolam GmbH, Mülheimer Straße 27, 53840 Troisdorf</w:t>
    </w:r>
    <w:r w:rsidRPr="00496EDC">
      <w:rPr>
        <w:rFonts w:ascii="Arial" w:hAnsi="Arial" w:cs="Arial"/>
        <w:b/>
        <w:bCs/>
        <w:color w:val="001740"/>
        <w:sz w:val="20"/>
        <w:szCs w:val="20"/>
      </w:rPr>
      <w:tab/>
      <w:t>gerflor.de</w:t>
    </w:r>
  </w:p>
  <w:p w14:paraId="7DF6FD5C" w14:textId="77777777" w:rsidR="00BE3D9A" w:rsidRPr="00827928" w:rsidRDefault="00BE3D9A" w:rsidP="00BE3D9A">
    <w:pPr>
      <w:rPr>
        <w:rFonts w:ascii="Arial" w:hAnsi="Arial" w:cs="Arial"/>
        <w:bCs/>
        <w:color w:val="001740"/>
        <w:sz w:val="16"/>
        <w:szCs w:val="16"/>
      </w:rPr>
    </w:pPr>
    <w:proofErr w:type="gramStart"/>
    <w:r w:rsidRPr="00827928">
      <w:rPr>
        <w:rFonts w:ascii="Arial" w:hAnsi="Arial" w:cs="Arial"/>
        <w:bCs/>
        <w:color w:val="001740"/>
        <w:sz w:val="16"/>
        <w:szCs w:val="16"/>
      </w:rPr>
      <w:t>SAT Service</w:t>
    </w:r>
    <w:proofErr w:type="gramEnd"/>
    <w:r w:rsidRPr="00827928">
      <w:rPr>
        <w:rFonts w:ascii="Arial" w:hAnsi="Arial" w:cs="Arial"/>
        <w:bCs/>
        <w:color w:val="001740"/>
        <w:sz w:val="16"/>
        <w:szCs w:val="16"/>
      </w:rPr>
      <w:t xml:space="preserve"> und Anwendungstechnik – Tel.: 0 22 41-25 30-555</w:t>
    </w:r>
  </w:p>
  <w:p w14:paraId="07629EC6" w14:textId="77777777" w:rsidR="00BE3D9A" w:rsidRPr="00827928" w:rsidRDefault="00BE3D9A" w:rsidP="00BE3D9A">
    <w:pPr>
      <w:rPr>
        <w:rFonts w:ascii="Arial" w:hAnsi="Arial" w:cs="Arial"/>
        <w:bCs/>
        <w:color w:val="001740"/>
        <w:sz w:val="16"/>
        <w:szCs w:val="16"/>
      </w:rPr>
    </w:pPr>
    <w:r w:rsidRPr="00827928">
      <w:rPr>
        <w:rFonts w:ascii="Arial" w:hAnsi="Arial" w:cs="Arial"/>
        <w:bCs/>
        <w:color w:val="001740"/>
        <w:sz w:val="16"/>
        <w:szCs w:val="16"/>
      </w:rPr>
      <w:t xml:space="preserve">Fax: 0 22 41-25 30-550 – </w:t>
    </w:r>
    <w:proofErr w:type="spellStart"/>
    <w:r w:rsidRPr="00827928">
      <w:rPr>
        <w:rFonts w:ascii="Arial" w:hAnsi="Arial" w:cs="Arial"/>
        <w:bCs/>
        <w:color w:val="001740"/>
        <w:sz w:val="16"/>
        <w:szCs w:val="16"/>
      </w:rPr>
      <w:t>e-mail</w:t>
    </w:r>
    <w:proofErr w:type="spellEnd"/>
    <w:r w:rsidRPr="00827928">
      <w:rPr>
        <w:rFonts w:ascii="Arial" w:hAnsi="Arial" w:cs="Arial"/>
        <w:bCs/>
        <w:color w:val="001740"/>
        <w:sz w:val="16"/>
        <w:szCs w:val="16"/>
      </w:rPr>
      <w:t xml:space="preserve">: </w:t>
    </w:r>
    <w:hyperlink r:id="rId1" w:history="1">
      <w:r w:rsidRPr="00827928">
        <w:rPr>
          <w:rFonts w:ascii="Arial" w:hAnsi="Arial" w:cs="Arial"/>
          <w:color w:val="001740"/>
          <w:sz w:val="16"/>
          <w:szCs w:val="16"/>
        </w:rPr>
        <w:t>technik@gerflor.com</w:t>
      </w:r>
    </w:hyperlink>
  </w:p>
  <w:p w14:paraId="6D71B837" w14:textId="77777777" w:rsidR="00BE3D9A" w:rsidRDefault="00BE3D9A" w:rsidP="00BE3D9A">
    <w:pPr>
      <w:rPr>
        <w:rFonts w:ascii="Arial" w:hAnsi="Arial" w:cs="Arial"/>
        <w:b/>
        <w:bCs/>
        <w:color w:val="001740"/>
        <w:sz w:val="18"/>
        <w:szCs w:val="18"/>
      </w:rPr>
    </w:pPr>
  </w:p>
  <w:p w14:paraId="3EB50F37" w14:textId="4A311F1E" w:rsidR="00BE3D9A" w:rsidRPr="003909FE" w:rsidRDefault="00BE3D9A" w:rsidP="00BE3D9A">
    <w:pPr>
      <w:rPr>
        <w:rFonts w:ascii="Arial" w:hAnsi="Arial" w:cs="Arial"/>
        <w:bCs/>
        <w:color w:val="001740"/>
        <w:sz w:val="18"/>
        <w:szCs w:val="18"/>
      </w:rPr>
    </w:pPr>
    <w:r w:rsidRPr="003909FE">
      <w:rPr>
        <w:rFonts w:ascii="Arial" w:hAnsi="Arial" w:cs="Arial"/>
        <w:bCs/>
        <w:color w:val="001740"/>
        <w:sz w:val="18"/>
        <w:szCs w:val="18"/>
      </w:rPr>
      <w:fldChar w:fldCharType="begin"/>
    </w:r>
    <w:r w:rsidRPr="003909FE">
      <w:rPr>
        <w:rFonts w:ascii="Arial" w:hAnsi="Arial" w:cs="Arial"/>
        <w:bCs/>
        <w:color w:val="001740"/>
        <w:sz w:val="18"/>
        <w:szCs w:val="18"/>
      </w:rPr>
      <w:instrText xml:space="preserve"> PAGE </w:instrText>
    </w:r>
    <w:r w:rsidRPr="003909FE">
      <w:rPr>
        <w:rFonts w:ascii="Arial" w:hAnsi="Arial" w:cs="Arial"/>
        <w:bCs/>
        <w:color w:val="001740"/>
        <w:sz w:val="18"/>
        <w:szCs w:val="18"/>
      </w:rPr>
      <w:fldChar w:fldCharType="separate"/>
    </w:r>
    <w:r w:rsidR="002364FE">
      <w:rPr>
        <w:rFonts w:ascii="Arial" w:hAnsi="Arial" w:cs="Arial"/>
        <w:bCs/>
        <w:noProof/>
        <w:color w:val="001740"/>
        <w:sz w:val="18"/>
        <w:szCs w:val="18"/>
      </w:rPr>
      <w:t>2</w:t>
    </w:r>
    <w:r w:rsidRPr="003909FE">
      <w:rPr>
        <w:rFonts w:ascii="Arial" w:hAnsi="Arial" w:cs="Arial"/>
        <w:bCs/>
        <w:color w:val="001740"/>
        <w:sz w:val="18"/>
        <w:szCs w:val="18"/>
      </w:rPr>
      <w:fldChar w:fldCharType="end"/>
    </w:r>
    <w:r w:rsidRPr="003909FE">
      <w:rPr>
        <w:rFonts w:ascii="Arial" w:hAnsi="Arial" w:cs="Arial"/>
        <w:bCs/>
        <w:color w:val="001740"/>
        <w:sz w:val="18"/>
        <w:szCs w:val="18"/>
      </w:rPr>
      <w:t>/</w:t>
    </w:r>
    <w:r w:rsidRPr="003909FE">
      <w:rPr>
        <w:rFonts w:ascii="Arial" w:hAnsi="Arial" w:cs="Arial"/>
        <w:bCs/>
        <w:color w:val="001740"/>
        <w:sz w:val="18"/>
        <w:szCs w:val="18"/>
      </w:rPr>
      <w:fldChar w:fldCharType="begin"/>
    </w:r>
    <w:r w:rsidRPr="003909FE">
      <w:rPr>
        <w:rFonts w:ascii="Arial" w:hAnsi="Arial" w:cs="Arial"/>
        <w:bCs/>
        <w:color w:val="001740"/>
        <w:sz w:val="18"/>
        <w:szCs w:val="18"/>
      </w:rPr>
      <w:instrText xml:space="preserve"> NUMPAGES </w:instrText>
    </w:r>
    <w:r w:rsidRPr="003909FE">
      <w:rPr>
        <w:rFonts w:ascii="Arial" w:hAnsi="Arial" w:cs="Arial"/>
        <w:bCs/>
        <w:color w:val="001740"/>
        <w:sz w:val="18"/>
        <w:szCs w:val="18"/>
      </w:rPr>
      <w:fldChar w:fldCharType="separate"/>
    </w:r>
    <w:r w:rsidR="002364FE">
      <w:rPr>
        <w:rFonts w:ascii="Arial" w:hAnsi="Arial" w:cs="Arial"/>
        <w:bCs/>
        <w:noProof/>
        <w:color w:val="001740"/>
        <w:sz w:val="18"/>
        <w:szCs w:val="18"/>
      </w:rPr>
      <w:t>2</w:t>
    </w:r>
    <w:r w:rsidRPr="003909FE">
      <w:rPr>
        <w:rFonts w:ascii="Arial" w:hAnsi="Arial" w:cs="Arial"/>
        <w:bCs/>
        <w:color w:val="001740"/>
        <w:sz w:val="18"/>
        <w:szCs w:val="18"/>
      </w:rPr>
      <w:fldChar w:fldCharType="end"/>
    </w:r>
    <w:r w:rsidRPr="003909FE">
      <w:rPr>
        <w:rFonts w:ascii="Arial" w:hAnsi="Arial" w:cs="Arial"/>
        <w:bCs/>
        <w:color w:val="001740"/>
        <w:sz w:val="18"/>
        <w:szCs w:val="18"/>
      </w:rPr>
      <w:tab/>
    </w:r>
    <w:r w:rsidR="00E54A4C">
      <w:rPr>
        <w:rFonts w:ascii="Arial" w:hAnsi="Arial" w:cs="Arial"/>
        <w:bCs/>
        <w:color w:val="001740"/>
        <w:sz w:val="18"/>
        <w:szCs w:val="18"/>
      </w:rPr>
      <w:t>0</w:t>
    </w:r>
    <w:r w:rsidR="002E2317">
      <w:rPr>
        <w:rFonts w:ascii="Arial" w:hAnsi="Arial" w:cs="Arial"/>
        <w:bCs/>
        <w:color w:val="001740"/>
        <w:sz w:val="18"/>
        <w:szCs w:val="18"/>
      </w:rPr>
      <w:t>1</w:t>
    </w:r>
    <w:r w:rsidRPr="003909FE">
      <w:rPr>
        <w:rFonts w:ascii="Arial" w:hAnsi="Arial" w:cs="Arial"/>
        <w:bCs/>
        <w:color w:val="001740"/>
        <w:sz w:val="18"/>
        <w:szCs w:val="18"/>
      </w:rPr>
      <w:t>.20</w:t>
    </w:r>
    <w:r w:rsidR="00132D74">
      <w:rPr>
        <w:rFonts w:ascii="Arial" w:hAnsi="Arial" w:cs="Arial"/>
        <w:bCs/>
        <w:color w:val="001740"/>
        <w:sz w:val="18"/>
        <w:szCs w:val="18"/>
      </w:rPr>
      <w:t>2</w:t>
    </w:r>
    <w:r w:rsidR="002E2317">
      <w:rPr>
        <w:rFonts w:ascii="Arial" w:hAnsi="Arial" w:cs="Arial"/>
        <w:bCs/>
        <w:color w:val="001740"/>
        <w:sz w:val="18"/>
        <w:szCs w:val="18"/>
      </w:rPr>
      <w:t>5</w:t>
    </w:r>
    <w:r w:rsidR="00DB2A89" w:rsidRPr="003909FE">
      <w:rPr>
        <w:rFonts w:ascii="Arial" w:hAnsi="Arial" w:cs="Arial"/>
        <w:bCs/>
        <w:color w:val="001740"/>
        <w:sz w:val="18"/>
        <w:szCs w:val="18"/>
      </w:rPr>
      <w:t xml:space="preserve"> (diese Version ersetzt alle vorherigen)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5503DF" w14:textId="77777777" w:rsidR="00B4504F" w:rsidRDefault="00B4504F" w:rsidP="00BE3D9A">
      <w:r>
        <w:separator/>
      </w:r>
    </w:p>
  </w:footnote>
  <w:footnote w:type="continuationSeparator" w:id="0">
    <w:p w14:paraId="6E196DBF" w14:textId="77777777" w:rsidR="00B4504F" w:rsidRDefault="00B4504F" w:rsidP="00BE3D9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78E02B" w14:textId="69F1275F" w:rsidR="00BE3D9A" w:rsidRDefault="00772E3A" w:rsidP="00BE3D9A">
    <w:pPr>
      <w:tabs>
        <w:tab w:val="right" w:pos="2700"/>
        <w:tab w:val="right" w:pos="9157"/>
        <w:tab w:val="right" w:pos="9214"/>
      </w:tabs>
      <w:rPr>
        <w:rFonts w:ascii="Arial" w:hAnsi="Arial" w:cs="Arial"/>
        <w:color w:val="001740"/>
        <w:sz w:val="32"/>
        <w:szCs w:val="32"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63805774" wp14:editId="2A650B8F">
          <wp:simplePos x="0" y="0"/>
          <wp:positionH relativeFrom="margin">
            <wp:align>left</wp:align>
          </wp:positionH>
          <wp:positionV relativeFrom="paragraph">
            <wp:posOffset>7620</wp:posOffset>
          </wp:positionV>
          <wp:extent cx="1171575" cy="385502"/>
          <wp:effectExtent l="0" t="0" r="0" b="0"/>
          <wp:wrapNone/>
          <wp:docPr id="4" name="Grafik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Grafik 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71575" cy="38550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BE3D9A" w:rsidRPr="0001198B">
      <w:tab/>
    </w:r>
  </w:p>
  <w:p w14:paraId="333CB3DA" w14:textId="77777777" w:rsidR="00BE3D9A" w:rsidRPr="0001198B" w:rsidRDefault="00BE3D9A" w:rsidP="00BE3D9A">
    <w:pPr>
      <w:tabs>
        <w:tab w:val="right" w:pos="2700"/>
        <w:tab w:val="right" w:pos="9157"/>
        <w:tab w:val="right" w:pos="9214"/>
      </w:tabs>
      <w:rPr>
        <w:rFonts w:ascii="Arial" w:hAnsi="Arial" w:cs="Arial"/>
        <w:color w:val="001740"/>
        <w:sz w:val="28"/>
        <w:szCs w:val="28"/>
      </w:rPr>
    </w:pPr>
    <w:r>
      <w:rPr>
        <w:rFonts w:ascii="Arial" w:hAnsi="Arial" w:cs="Arial"/>
        <w:color w:val="001740"/>
        <w:sz w:val="32"/>
        <w:szCs w:val="32"/>
      </w:rPr>
      <w:tab/>
    </w:r>
    <w:r>
      <w:rPr>
        <w:rFonts w:ascii="Arial" w:hAnsi="Arial" w:cs="Arial"/>
        <w:b/>
        <w:bCs/>
        <w:color w:val="001740"/>
        <w:sz w:val="20"/>
        <w:szCs w:val="20"/>
      </w:rPr>
      <w:tab/>
    </w:r>
    <w:r>
      <w:rPr>
        <w:rFonts w:ascii="Arial" w:hAnsi="Arial" w:cs="Arial"/>
        <w:bCs/>
        <w:color w:val="001740"/>
        <w:sz w:val="32"/>
        <w:szCs w:val="32"/>
      </w:rPr>
      <w:t>Ausschreibungstext</w:t>
    </w:r>
  </w:p>
  <w:p w14:paraId="3ACC910E" w14:textId="77777777" w:rsidR="00BE3D9A" w:rsidRDefault="008D02E9" w:rsidP="00BE3D9A">
    <w:pPr>
      <w:pStyle w:val="Kopfzeile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2A5962F5" wp14:editId="42361A49">
              <wp:simplePos x="0" y="0"/>
              <wp:positionH relativeFrom="column">
                <wp:posOffset>1457325</wp:posOffset>
              </wp:positionH>
              <wp:positionV relativeFrom="paragraph">
                <wp:posOffset>17780</wp:posOffset>
              </wp:positionV>
              <wp:extent cx="4343400" cy="0"/>
              <wp:effectExtent l="19050" t="17780" r="19050" b="20320"/>
              <wp:wrapNone/>
              <wp:docPr id="1" name="Lin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4343400" cy="0"/>
                      </a:xfrm>
                      <a:prstGeom prst="line">
                        <a:avLst/>
                      </a:prstGeom>
                      <a:noFill/>
                      <a:ln w="25400">
                        <a:solidFill>
                          <a:srgbClr val="00174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51DB835" id="Line 2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4.75pt,1.4pt" to="456.75pt,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" strokecolor="#001740" strokeweight="2pt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63049B"/>
    <w:multiLevelType w:val="hybridMultilevel"/>
    <w:tmpl w:val="C32043F2"/>
    <w:lvl w:ilvl="0" w:tplc="0614992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9D32C9"/>
    <w:multiLevelType w:val="hybridMultilevel"/>
    <w:tmpl w:val="8C7878C4"/>
    <w:lvl w:ilvl="0" w:tplc="34087B1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6B4638F"/>
    <w:multiLevelType w:val="hybridMultilevel"/>
    <w:tmpl w:val="1B2AA386"/>
    <w:lvl w:ilvl="0" w:tplc="64C8C1D2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43387996">
    <w:abstractNumId w:val="1"/>
  </w:num>
  <w:num w:numId="2" w16cid:durableId="1715039155">
    <w:abstractNumId w:val="2"/>
  </w:num>
  <w:num w:numId="3" w16cid:durableId="3446758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451F"/>
    <w:rsid w:val="00007F16"/>
    <w:rsid w:val="00017190"/>
    <w:rsid w:val="00033E4F"/>
    <w:rsid w:val="00061C6F"/>
    <w:rsid w:val="0008361E"/>
    <w:rsid w:val="000845EA"/>
    <w:rsid w:val="0009028C"/>
    <w:rsid w:val="00090CA4"/>
    <w:rsid w:val="000A6609"/>
    <w:rsid w:val="000D010F"/>
    <w:rsid w:val="000E71FD"/>
    <w:rsid w:val="00123C31"/>
    <w:rsid w:val="001316B3"/>
    <w:rsid w:val="00132D74"/>
    <w:rsid w:val="00150A5A"/>
    <w:rsid w:val="00174B3F"/>
    <w:rsid w:val="00186FF6"/>
    <w:rsid w:val="00193980"/>
    <w:rsid w:val="001A0A85"/>
    <w:rsid w:val="001A0FA7"/>
    <w:rsid w:val="001A6237"/>
    <w:rsid w:val="001C6724"/>
    <w:rsid w:val="001D6680"/>
    <w:rsid w:val="001E732B"/>
    <w:rsid w:val="00225CE4"/>
    <w:rsid w:val="002364FE"/>
    <w:rsid w:val="00285AA7"/>
    <w:rsid w:val="002B6C6C"/>
    <w:rsid w:val="002D3C69"/>
    <w:rsid w:val="002E2317"/>
    <w:rsid w:val="002F5115"/>
    <w:rsid w:val="00321A0F"/>
    <w:rsid w:val="003237BE"/>
    <w:rsid w:val="00340D91"/>
    <w:rsid w:val="003519F2"/>
    <w:rsid w:val="00356902"/>
    <w:rsid w:val="00365682"/>
    <w:rsid w:val="003676EA"/>
    <w:rsid w:val="00370B7F"/>
    <w:rsid w:val="003909FE"/>
    <w:rsid w:val="00396560"/>
    <w:rsid w:val="003A403B"/>
    <w:rsid w:val="003B0F7A"/>
    <w:rsid w:val="003B2A2F"/>
    <w:rsid w:val="003C26B7"/>
    <w:rsid w:val="003D08C9"/>
    <w:rsid w:val="003D50F4"/>
    <w:rsid w:val="003D5DA6"/>
    <w:rsid w:val="00401054"/>
    <w:rsid w:val="00430BFF"/>
    <w:rsid w:val="00450746"/>
    <w:rsid w:val="00480C37"/>
    <w:rsid w:val="00483CEA"/>
    <w:rsid w:val="004A7273"/>
    <w:rsid w:val="004B7846"/>
    <w:rsid w:val="004C1824"/>
    <w:rsid w:val="004D5A17"/>
    <w:rsid w:val="004E4348"/>
    <w:rsid w:val="00501593"/>
    <w:rsid w:val="00501D31"/>
    <w:rsid w:val="00520544"/>
    <w:rsid w:val="005377EB"/>
    <w:rsid w:val="005800ED"/>
    <w:rsid w:val="0058067B"/>
    <w:rsid w:val="005A043C"/>
    <w:rsid w:val="005F137E"/>
    <w:rsid w:val="005F7F42"/>
    <w:rsid w:val="0062073B"/>
    <w:rsid w:val="00621CD6"/>
    <w:rsid w:val="00624BBE"/>
    <w:rsid w:val="00650FB4"/>
    <w:rsid w:val="00662ABE"/>
    <w:rsid w:val="006655B3"/>
    <w:rsid w:val="00666FF1"/>
    <w:rsid w:val="00695472"/>
    <w:rsid w:val="006A5746"/>
    <w:rsid w:val="006A575B"/>
    <w:rsid w:val="006D1DEE"/>
    <w:rsid w:val="0070108C"/>
    <w:rsid w:val="00701CCA"/>
    <w:rsid w:val="007031CC"/>
    <w:rsid w:val="007053D0"/>
    <w:rsid w:val="007109B1"/>
    <w:rsid w:val="00716507"/>
    <w:rsid w:val="007438BD"/>
    <w:rsid w:val="00772E3A"/>
    <w:rsid w:val="007A4513"/>
    <w:rsid w:val="007B4318"/>
    <w:rsid w:val="007E244A"/>
    <w:rsid w:val="007E6BBE"/>
    <w:rsid w:val="007F593E"/>
    <w:rsid w:val="008414D5"/>
    <w:rsid w:val="00850E9C"/>
    <w:rsid w:val="0085779C"/>
    <w:rsid w:val="008729D9"/>
    <w:rsid w:val="00892568"/>
    <w:rsid w:val="008D02E9"/>
    <w:rsid w:val="008F0B95"/>
    <w:rsid w:val="009033AE"/>
    <w:rsid w:val="00904F39"/>
    <w:rsid w:val="00925175"/>
    <w:rsid w:val="0093232F"/>
    <w:rsid w:val="00937A45"/>
    <w:rsid w:val="009808C4"/>
    <w:rsid w:val="00985435"/>
    <w:rsid w:val="009A7C59"/>
    <w:rsid w:val="009B4DC8"/>
    <w:rsid w:val="009C7C7D"/>
    <w:rsid w:val="00A570AC"/>
    <w:rsid w:val="00A7147F"/>
    <w:rsid w:val="00A85DCF"/>
    <w:rsid w:val="00A87348"/>
    <w:rsid w:val="00A93202"/>
    <w:rsid w:val="00AD5003"/>
    <w:rsid w:val="00AF5416"/>
    <w:rsid w:val="00B31782"/>
    <w:rsid w:val="00B36D79"/>
    <w:rsid w:val="00B4504F"/>
    <w:rsid w:val="00B52008"/>
    <w:rsid w:val="00B53220"/>
    <w:rsid w:val="00B7453F"/>
    <w:rsid w:val="00B82E6A"/>
    <w:rsid w:val="00BA791C"/>
    <w:rsid w:val="00BC16AA"/>
    <w:rsid w:val="00BD5C27"/>
    <w:rsid w:val="00BE05D6"/>
    <w:rsid w:val="00BE3D9A"/>
    <w:rsid w:val="00BF4444"/>
    <w:rsid w:val="00C044A1"/>
    <w:rsid w:val="00C522CB"/>
    <w:rsid w:val="00C52828"/>
    <w:rsid w:val="00C6240B"/>
    <w:rsid w:val="00C7169F"/>
    <w:rsid w:val="00C75240"/>
    <w:rsid w:val="00C953A3"/>
    <w:rsid w:val="00CA7E64"/>
    <w:rsid w:val="00CD6E5D"/>
    <w:rsid w:val="00D51458"/>
    <w:rsid w:val="00D6451F"/>
    <w:rsid w:val="00D673FC"/>
    <w:rsid w:val="00D751A5"/>
    <w:rsid w:val="00D75BB4"/>
    <w:rsid w:val="00D8040B"/>
    <w:rsid w:val="00DB2A89"/>
    <w:rsid w:val="00DB3D34"/>
    <w:rsid w:val="00DD3C09"/>
    <w:rsid w:val="00DE7343"/>
    <w:rsid w:val="00DF019E"/>
    <w:rsid w:val="00DF5AB2"/>
    <w:rsid w:val="00E015BC"/>
    <w:rsid w:val="00E0212C"/>
    <w:rsid w:val="00E50F6E"/>
    <w:rsid w:val="00E532CF"/>
    <w:rsid w:val="00E54A4C"/>
    <w:rsid w:val="00E60094"/>
    <w:rsid w:val="00E757F5"/>
    <w:rsid w:val="00E77991"/>
    <w:rsid w:val="00E9432E"/>
    <w:rsid w:val="00E96AD9"/>
    <w:rsid w:val="00EA0EA4"/>
    <w:rsid w:val="00EA12A6"/>
    <w:rsid w:val="00EA2B57"/>
    <w:rsid w:val="00EB741C"/>
    <w:rsid w:val="00ED17DC"/>
    <w:rsid w:val="00ED28F5"/>
    <w:rsid w:val="00F553F0"/>
    <w:rsid w:val="00F66BE1"/>
    <w:rsid w:val="00F876AC"/>
    <w:rsid w:val="00F93D7F"/>
    <w:rsid w:val="00F96D1F"/>
    <w:rsid w:val="00F97C86"/>
    <w:rsid w:val="00FA736E"/>
    <w:rsid w:val="00FB1AD2"/>
    <w:rsid w:val="00FC0253"/>
    <w:rsid w:val="00FC200B"/>
    <w:rsid w:val="00FE0A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3712111F"/>
  <w15:chartTrackingRefBased/>
  <w15:docId w15:val="{9DB163ED-E5DE-40B2-8C56-866FB3594E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HTML Preformatted" w:semiHidden="1" w:unhideWhenUsed="1"/>
    <w:lsdException w:name="HTML Variable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rsid w:val="00937A45"/>
    <w:rPr>
      <w:color w:val="0000FF"/>
      <w:u w:val="single"/>
    </w:rPr>
  </w:style>
  <w:style w:type="paragraph" w:styleId="Kopfzeile">
    <w:name w:val="header"/>
    <w:basedOn w:val="Standard"/>
    <w:link w:val="KopfzeileZchn"/>
    <w:rsid w:val="00BE3D9A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link w:val="Kopfzeile"/>
    <w:rsid w:val="00BE3D9A"/>
    <w:rPr>
      <w:sz w:val="24"/>
      <w:szCs w:val="24"/>
    </w:rPr>
  </w:style>
  <w:style w:type="paragraph" w:styleId="Fuzeile">
    <w:name w:val="footer"/>
    <w:basedOn w:val="Standard"/>
    <w:link w:val="FuzeileZchn"/>
    <w:rsid w:val="00BE3D9A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rsid w:val="00BE3D9A"/>
    <w:rPr>
      <w:sz w:val="24"/>
      <w:szCs w:val="24"/>
    </w:rPr>
  </w:style>
  <w:style w:type="paragraph" w:styleId="Listenabsatz">
    <w:name w:val="List Paragraph"/>
    <w:basedOn w:val="Standard"/>
    <w:uiPriority w:val="34"/>
    <w:qFormat/>
    <w:rsid w:val="007A4513"/>
    <w:pPr>
      <w:ind w:left="720"/>
      <w:contextualSpacing/>
    </w:pPr>
  </w:style>
  <w:style w:type="paragraph" w:styleId="StandardWeb">
    <w:name w:val="Normal (Web)"/>
    <w:basedOn w:val="Standard"/>
    <w:uiPriority w:val="99"/>
    <w:unhideWhenUsed/>
    <w:rsid w:val="00985435"/>
    <w:pPr>
      <w:spacing w:before="100" w:beforeAutospacing="1" w:after="100" w:afterAutospacing="1"/>
    </w:pPr>
    <w:rPr>
      <w:rFonts w:ascii="Calibri" w:eastAsiaTheme="minorHAnsi" w:hAnsi="Calibri" w:cs="Calibri"/>
      <w:sz w:val="22"/>
      <w:szCs w:val="22"/>
    </w:rPr>
  </w:style>
  <w:style w:type="character" w:customStyle="1" w:styleId="normaltextrun">
    <w:name w:val="normaltextrun"/>
    <w:basedOn w:val="Absatz-Standardschriftart"/>
    <w:rsid w:val="005377EB"/>
  </w:style>
  <w:style w:type="character" w:customStyle="1" w:styleId="scxw14374990">
    <w:name w:val="scxw14374990"/>
    <w:basedOn w:val="Absatz-Standardschriftart"/>
    <w:rsid w:val="005377EB"/>
  </w:style>
  <w:style w:type="character" w:customStyle="1" w:styleId="eop">
    <w:name w:val="eop"/>
    <w:basedOn w:val="Absatz-Standardschriftart"/>
    <w:rsid w:val="005377E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3005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841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62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49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32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291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5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45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70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27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63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790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898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72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501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technik@gerflor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566</Words>
  <Characters>3573</Characters>
  <Application>Microsoft Office Word</Application>
  <DocSecurity>0</DocSecurity>
  <Lines>29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Gerflor Mipolam GmbH</Company>
  <LinksUpToDate>false</LinksUpToDate>
  <CharactersWithSpaces>4131</CharactersWithSpaces>
  <SharedDoc>false</SharedDoc>
  <HLinks>
    <vt:vector size="6" baseType="variant">
      <vt:variant>
        <vt:i4>7667779</vt:i4>
      </vt:variant>
      <vt:variant>
        <vt:i4>0</vt:i4>
      </vt:variant>
      <vt:variant>
        <vt:i4>0</vt:i4>
      </vt:variant>
      <vt:variant>
        <vt:i4>5</vt:i4>
      </vt:variant>
      <vt:variant>
        <vt:lpwstr>mailto:technik@gerflor.com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Drude</dc:creator>
  <cp:keywords/>
  <cp:lastModifiedBy>GREUBEL Dennis</cp:lastModifiedBy>
  <cp:revision>5</cp:revision>
  <cp:lastPrinted>2015-06-29T11:32:00Z</cp:lastPrinted>
  <dcterms:created xsi:type="dcterms:W3CDTF">2023-09-29T09:29:00Z</dcterms:created>
  <dcterms:modified xsi:type="dcterms:W3CDTF">2026-01-20T12:07:00Z</dcterms:modified>
</cp:coreProperties>
</file>